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664A" w:rsidRDefault="00932A3A">
      <w:pPr>
        <w:pStyle w:val="WW-Predeterminado"/>
        <w:spacing w:line="240" w:lineRule="auto"/>
        <w:jc w:val="center"/>
        <w:rPr>
          <w:b/>
          <w:i/>
          <w:sz w:val="32"/>
        </w:rPr>
      </w:pPr>
      <w:r>
        <w:rPr>
          <w:b/>
          <w:i/>
          <w:sz w:val="48"/>
        </w:rPr>
        <w:t>Bases del XV</w:t>
      </w:r>
      <w:r w:rsidR="007E048C">
        <w:rPr>
          <w:b/>
          <w:i/>
          <w:sz w:val="48"/>
        </w:rPr>
        <w:t>I</w:t>
      </w:r>
      <w:r>
        <w:rPr>
          <w:b/>
          <w:i/>
          <w:sz w:val="48"/>
        </w:rPr>
        <w:t xml:space="preserve"> “BOBBY FISCHER</w:t>
      </w:r>
      <w:r w:rsidR="00E7664A">
        <w:rPr>
          <w:b/>
          <w:i/>
          <w:sz w:val="48"/>
        </w:rPr>
        <w:t>”</w:t>
      </w:r>
      <w:r w:rsidR="00E7664A">
        <w:rPr>
          <w:b/>
          <w:i/>
          <w:sz w:val="44"/>
        </w:rPr>
        <w:t xml:space="preserve"> </w:t>
      </w:r>
    </w:p>
    <w:p w:rsidR="00E7664A" w:rsidRDefault="00E7664A">
      <w:pPr>
        <w:pStyle w:val="WW-Predeterminado"/>
        <w:spacing w:line="240" w:lineRule="auto"/>
        <w:jc w:val="center"/>
        <w:rPr>
          <w:b/>
          <w:sz w:val="30"/>
        </w:rPr>
      </w:pPr>
      <w:r>
        <w:rPr>
          <w:b/>
          <w:i/>
          <w:sz w:val="30"/>
          <w:u w:val="single"/>
        </w:rPr>
        <w:t>Organiza</w:t>
      </w:r>
    </w:p>
    <w:p w:rsidR="00E7664A" w:rsidRDefault="00932A3A">
      <w:pPr>
        <w:pStyle w:val="WW-Predeterminado"/>
        <w:spacing w:line="240" w:lineRule="auto"/>
        <w:jc w:val="center"/>
        <w:rPr>
          <w:b/>
          <w:sz w:val="30"/>
          <w:u w:val="single"/>
        </w:rPr>
      </w:pPr>
      <w:r>
        <w:rPr>
          <w:b/>
          <w:sz w:val="30"/>
        </w:rPr>
        <w:t>Concejalía de deportes Ayuntamiento de Caudete</w:t>
      </w:r>
      <w:r w:rsidR="00E7664A">
        <w:rPr>
          <w:b/>
          <w:sz w:val="30"/>
        </w:rPr>
        <w:t>.</w:t>
      </w:r>
    </w:p>
    <w:p w:rsidR="00E7664A" w:rsidRDefault="00E7664A">
      <w:pPr>
        <w:pStyle w:val="WW-Predeterminado"/>
        <w:spacing w:line="240" w:lineRule="auto"/>
        <w:jc w:val="center"/>
      </w:pPr>
      <w:r>
        <w:rPr>
          <w:b/>
          <w:sz w:val="30"/>
          <w:u w:val="single"/>
        </w:rPr>
        <w:t>Local de juego y fecha</w:t>
      </w:r>
    </w:p>
    <w:p w:rsidR="00E7664A" w:rsidRPr="000A1829" w:rsidRDefault="00932A3A">
      <w:pPr>
        <w:pStyle w:val="WW-Predeterminado"/>
        <w:spacing w:line="240" w:lineRule="auto"/>
        <w:jc w:val="both"/>
        <w:rPr>
          <w:b/>
          <w:sz w:val="28"/>
          <w:szCs w:val="28"/>
          <w:u w:val="single"/>
        </w:rPr>
      </w:pPr>
      <w:r w:rsidRPr="000A1829">
        <w:rPr>
          <w:sz w:val="28"/>
          <w:szCs w:val="28"/>
        </w:rPr>
        <w:t>Espacio Municipal “La Sala”</w:t>
      </w:r>
      <w:r w:rsidR="00C34A88">
        <w:rPr>
          <w:sz w:val="28"/>
          <w:szCs w:val="28"/>
        </w:rPr>
        <w:t>, el domingo</w:t>
      </w:r>
      <w:r w:rsidR="00E7664A" w:rsidRPr="000A1829">
        <w:rPr>
          <w:sz w:val="28"/>
          <w:szCs w:val="28"/>
        </w:rPr>
        <w:t xml:space="preserve"> </w:t>
      </w:r>
      <w:r w:rsidR="00C34A88">
        <w:rPr>
          <w:sz w:val="28"/>
          <w:szCs w:val="28"/>
        </w:rPr>
        <w:t>15 de diciembre</w:t>
      </w:r>
      <w:r w:rsidR="007E048C" w:rsidRPr="000A1829">
        <w:rPr>
          <w:sz w:val="28"/>
          <w:szCs w:val="28"/>
        </w:rPr>
        <w:t xml:space="preserve"> de 2019</w:t>
      </w:r>
      <w:r w:rsidR="00E7664A" w:rsidRPr="000A1829">
        <w:rPr>
          <w:sz w:val="28"/>
          <w:szCs w:val="28"/>
        </w:rPr>
        <w:t xml:space="preserve">, empezando la primera ronda a las </w:t>
      </w:r>
      <w:r w:rsidRPr="000A1829">
        <w:rPr>
          <w:b/>
          <w:sz w:val="28"/>
          <w:szCs w:val="28"/>
        </w:rPr>
        <w:t>16</w:t>
      </w:r>
      <w:r w:rsidR="00E7664A" w:rsidRPr="000A1829">
        <w:rPr>
          <w:b/>
          <w:sz w:val="28"/>
          <w:szCs w:val="28"/>
        </w:rPr>
        <w:t>:00 horas</w:t>
      </w:r>
      <w:r w:rsidR="00E7664A" w:rsidRPr="000A1829">
        <w:rPr>
          <w:sz w:val="28"/>
          <w:szCs w:val="28"/>
        </w:rPr>
        <w:t xml:space="preserve">. </w:t>
      </w:r>
    </w:p>
    <w:p w:rsidR="00E7664A" w:rsidRPr="000A1829" w:rsidRDefault="00E7664A">
      <w:pPr>
        <w:pStyle w:val="WW-Predeterminado"/>
        <w:spacing w:line="240" w:lineRule="auto"/>
        <w:jc w:val="center"/>
        <w:rPr>
          <w:sz w:val="28"/>
          <w:szCs w:val="28"/>
        </w:rPr>
      </w:pPr>
      <w:r w:rsidRPr="000A1829">
        <w:rPr>
          <w:b/>
          <w:sz w:val="28"/>
          <w:szCs w:val="28"/>
          <w:u w:val="single"/>
        </w:rPr>
        <w:t>Sistema de Juego</w:t>
      </w:r>
    </w:p>
    <w:p w:rsidR="00E7664A" w:rsidRPr="000A1829" w:rsidRDefault="00E7664A" w:rsidP="00185E59">
      <w:pPr>
        <w:pStyle w:val="WW-Predeterminado"/>
        <w:numPr>
          <w:ilvl w:val="0"/>
          <w:numId w:val="2"/>
        </w:numPr>
        <w:spacing w:after="0" w:line="240" w:lineRule="auto"/>
        <w:jc w:val="both"/>
        <w:rPr>
          <w:sz w:val="28"/>
          <w:szCs w:val="28"/>
        </w:rPr>
      </w:pPr>
      <w:r w:rsidRPr="000A1829">
        <w:rPr>
          <w:sz w:val="28"/>
          <w:szCs w:val="28"/>
        </w:rPr>
        <w:t xml:space="preserve">La competición se desarrollará mediante el sistema suizo a </w:t>
      </w:r>
      <w:r w:rsidR="009D7143" w:rsidRPr="000A1829">
        <w:rPr>
          <w:b/>
          <w:sz w:val="28"/>
          <w:szCs w:val="28"/>
        </w:rPr>
        <w:t>7</w:t>
      </w:r>
      <w:r w:rsidRPr="000A1829">
        <w:rPr>
          <w:b/>
          <w:sz w:val="28"/>
          <w:szCs w:val="28"/>
        </w:rPr>
        <w:t xml:space="preserve"> rondas</w:t>
      </w:r>
      <w:r w:rsidRPr="000A1829">
        <w:rPr>
          <w:sz w:val="28"/>
          <w:szCs w:val="28"/>
        </w:rPr>
        <w:t xml:space="preserve"> con apoyo informático. </w:t>
      </w:r>
      <w:r w:rsidRPr="000A1829">
        <w:rPr>
          <w:sz w:val="28"/>
          <w:szCs w:val="28"/>
        </w:rPr>
        <w:tab/>
      </w:r>
    </w:p>
    <w:p w:rsidR="00E7664A" w:rsidRPr="000A1829" w:rsidRDefault="00E7664A" w:rsidP="00185E59">
      <w:pPr>
        <w:pStyle w:val="WW-Predeterminado"/>
        <w:numPr>
          <w:ilvl w:val="0"/>
          <w:numId w:val="2"/>
        </w:numPr>
        <w:spacing w:after="0" w:line="240" w:lineRule="auto"/>
        <w:jc w:val="both"/>
        <w:rPr>
          <w:sz w:val="28"/>
          <w:szCs w:val="28"/>
        </w:rPr>
      </w:pPr>
      <w:r w:rsidRPr="000A1829">
        <w:rPr>
          <w:sz w:val="28"/>
          <w:szCs w:val="28"/>
        </w:rPr>
        <w:t xml:space="preserve">Cada jugador contará con un tiempo de </w:t>
      </w:r>
      <w:r w:rsidR="00932A3A" w:rsidRPr="000A1829">
        <w:rPr>
          <w:b/>
          <w:sz w:val="28"/>
          <w:szCs w:val="28"/>
        </w:rPr>
        <w:t>10 minutos más un incremento de 5</w:t>
      </w:r>
      <w:r w:rsidRPr="000A1829">
        <w:rPr>
          <w:b/>
          <w:sz w:val="28"/>
          <w:szCs w:val="28"/>
        </w:rPr>
        <w:t xml:space="preserve"> segundos</w:t>
      </w:r>
      <w:r w:rsidRPr="000A1829">
        <w:rPr>
          <w:sz w:val="28"/>
          <w:szCs w:val="28"/>
        </w:rPr>
        <w:t xml:space="preserve"> por movimiento, para toda la partida.</w:t>
      </w:r>
      <w:r w:rsidRPr="000A1829">
        <w:rPr>
          <w:sz w:val="28"/>
          <w:szCs w:val="28"/>
        </w:rPr>
        <w:tab/>
      </w:r>
    </w:p>
    <w:p w:rsidR="00E7664A" w:rsidRPr="000A1829" w:rsidRDefault="00E7664A" w:rsidP="00185E59">
      <w:pPr>
        <w:pStyle w:val="WW-Predeterminado"/>
        <w:numPr>
          <w:ilvl w:val="0"/>
          <w:numId w:val="2"/>
        </w:numPr>
        <w:spacing w:after="0" w:line="240" w:lineRule="auto"/>
        <w:jc w:val="both"/>
        <w:rPr>
          <w:sz w:val="28"/>
          <w:szCs w:val="28"/>
        </w:rPr>
      </w:pPr>
      <w:r w:rsidRPr="000A1829">
        <w:rPr>
          <w:sz w:val="28"/>
          <w:szCs w:val="28"/>
        </w:rPr>
        <w:t xml:space="preserve">La no comparecencia a </w:t>
      </w:r>
      <w:r w:rsidR="00DC1790" w:rsidRPr="000A1829">
        <w:rPr>
          <w:sz w:val="28"/>
          <w:szCs w:val="28"/>
        </w:rPr>
        <w:t>una ronda</w:t>
      </w:r>
      <w:r w:rsidRPr="000A1829">
        <w:rPr>
          <w:sz w:val="28"/>
          <w:szCs w:val="28"/>
        </w:rPr>
        <w:t xml:space="preserve"> supondrá la eliminación de la competición del jugador. </w:t>
      </w:r>
    </w:p>
    <w:p w:rsidR="00946B3B" w:rsidRPr="000A1829" w:rsidRDefault="00E7664A" w:rsidP="00185E59">
      <w:pPr>
        <w:pStyle w:val="WW-Predeterminado"/>
        <w:numPr>
          <w:ilvl w:val="0"/>
          <w:numId w:val="2"/>
        </w:numPr>
        <w:spacing w:after="0" w:line="240" w:lineRule="auto"/>
        <w:jc w:val="both"/>
        <w:rPr>
          <w:sz w:val="28"/>
          <w:szCs w:val="28"/>
        </w:rPr>
      </w:pPr>
      <w:r w:rsidRPr="000A1829">
        <w:rPr>
          <w:sz w:val="28"/>
          <w:szCs w:val="28"/>
        </w:rPr>
        <w:t>El tiempo de espera para cada ronda consistirá en el asignado inicialmente a cada jugador.</w:t>
      </w:r>
    </w:p>
    <w:p w:rsidR="00185E59" w:rsidRPr="000A1829" w:rsidRDefault="00185E59" w:rsidP="00185E59">
      <w:pPr>
        <w:pStyle w:val="WW-Predeterminado"/>
        <w:numPr>
          <w:ilvl w:val="0"/>
          <w:numId w:val="2"/>
        </w:numPr>
        <w:spacing w:after="0" w:line="240" w:lineRule="auto"/>
        <w:jc w:val="both"/>
        <w:rPr>
          <w:sz w:val="28"/>
          <w:szCs w:val="28"/>
        </w:rPr>
      </w:pPr>
      <w:r w:rsidRPr="000A1829">
        <w:rPr>
          <w:sz w:val="28"/>
          <w:szCs w:val="28"/>
        </w:rPr>
        <w:t>Los jugadores tienen la obligación de comprobar en cada ronda que tienen asignada la puntuación correcta antes de ponerse a jugar.</w:t>
      </w:r>
    </w:p>
    <w:p w:rsidR="00185E59" w:rsidRPr="000A1829" w:rsidRDefault="00185E59" w:rsidP="00185E59">
      <w:pPr>
        <w:pStyle w:val="WW-Predeterminado"/>
        <w:numPr>
          <w:ilvl w:val="0"/>
          <w:numId w:val="2"/>
        </w:numPr>
        <w:spacing w:after="0"/>
        <w:jc w:val="both"/>
        <w:rPr>
          <w:sz w:val="28"/>
          <w:szCs w:val="28"/>
        </w:rPr>
      </w:pPr>
      <w:r w:rsidRPr="000A1829">
        <w:rPr>
          <w:sz w:val="28"/>
          <w:szCs w:val="28"/>
        </w:rPr>
        <w:t>Todo lo no especificado en las bases se regirá por el reglamento de competiciones de la FIDE</w:t>
      </w:r>
    </w:p>
    <w:p w:rsidR="00185E59" w:rsidRPr="000A1829" w:rsidRDefault="00185E59" w:rsidP="00185E59">
      <w:pPr>
        <w:pStyle w:val="WW-Predeterminado"/>
        <w:numPr>
          <w:ilvl w:val="0"/>
          <w:numId w:val="2"/>
        </w:numPr>
        <w:spacing w:after="0"/>
        <w:jc w:val="both"/>
        <w:rPr>
          <w:sz w:val="28"/>
          <w:szCs w:val="28"/>
        </w:rPr>
      </w:pPr>
      <w:r w:rsidRPr="000A1829">
        <w:rPr>
          <w:sz w:val="28"/>
          <w:szCs w:val="28"/>
        </w:rPr>
        <w:t>Cualquier imprevisto será resuelto por el árbitro y/o la organización.</w:t>
      </w:r>
    </w:p>
    <w:p w:rsidR="00185E59" w:rsidRPr="000A1829" w:rsidRDefault="00185E59" w:rsidP="00185E59">
      <w:pPr>
        <w:pStyle w:val="WW-Predeterminado"/>
        <w:numPr>
          <w:ilvl w:val="0"/>
          <w:numId w:val="2"/>
        </w:numPr>
        <w:spacing w:after="0"/>
        <w:jc w:val="both"/>
        <w:rPr>
          <w:sz w:val="28"/>
          <w:szCs w:val="28"/>
        </w:rPr>
      </w:pPr>
      <w:r w:rsidRPr="000A1829">
        <w:rPr>
          <w:sz w:val="28"/>
          <w:szCs w:val="28"/>
        </w:rPr>
        <w:t>La participación en el campeonato supone la aceptación de la totalidad de las bases</w:t>
      </w:r>
    </w:p>
    <w:p w:rsidR="00E7664A" w:rsidRPr="000A1829" w:rsidRDefault="00E7664A" w:rsidP="00185E59">
      <w:pPr>
        <w:pStyle w:val="WW-Predeterminado"/>
        <w:numPr>
          <w:ilvl w:val="0"/>
          <w:numId w:val="2"/>
        </w:numPr>
        <w:spacing w:after="0" w:line="240" w:lineRule="auto"/>
        <w:jc w:val="both"/>
        <w:rPr>
          <w:sz w:val="28"/>
          <w:szCs w:val="28"/>
        </w:rPr>
      </w:pPr>
      <w:r w:rsidRPr="000A1829">
        <w:rPr>
          <w:sz w:val="28"/>
          <w:szCs w:val="28"/>
        </w:rPr>
        <w:t>Los empates se resolverán aplicando los sigui</w:t>
      </w:r>
      <w:r w:rsidR="007B34C9" w:rsidRPr="000A1829">
        <w:rPr>
          <w:sz w:val="28"/>
          <w:szCs w:val="28"/>
        </w:rPr>
        <w:t>entes sistemas de desempate,</w:t>
      </w:r>
      <w:r w:rsidRPr="000A1829">
        <w:rPr>
          <w:sz w:val="28"/>
          <w:szCs w:val="28"/>
        </w:rPr>
        <w:t xml:space="preserve"> </w:t>
      </w:r>
      <w:r w:rsidR="007B34C9" w:rsidRPr="000A1829">
        <w:rPr>
          <w:sz w:val="28"/>
          <w:szCs w:val="28"/>
        </w:rPr>
        <w:t>s</w:t>
      </w:r>
      <w:r w:rsidR="00D06E47" w:rsidRPr="000A1829">
        <w:rPr>
          <w:sz w:val="28"/>
          <w:szCs w:val="28"/>
        </w:rPr>
        <w:t xml:space="preserve">orteando su </w:t>
      </w:r>
      <w:r w:rsidR="00DC1790" w:rsidRPr="000A1829">
        <w:rPr>
          <w:sz w:val="28"/>
          <w:szCs w:val="28"/>
        </w:rPr>
        <w:t>orden</w:t>
      </w:r>
      <w:r w:rsidRPr="000A1829">
        <w:rPr>
          <w:sz w:val="28"/>
          <w:szCs w:val="28"/>
        </w:rPr>
        <w:t xml:space="preserve">: </w:t>
      </w:r>
    </w:p>
    <w:p w:rsidR="00360039" w:rsidRPr="000A1829" w:rsidRDefault="00360039" w:rsidP="00360039">
      <w:pPr>
        <w:suppressAutoHyphens w:val="0"/>
        <w:spacing w:after="0" w:line="240" w:lineRule="auto"/>
        <w:ind w:left="1134" w:firstLine="710"/>
        <w:jc w:val="both"/>
        <w:rPr>
          <w:rFonts w:ascii="Times New Roman" w:hAnsi="Times New Roman" w:cs="Times New Roman"/>
          <w:sz w:val="28"/>
          <w:szCs w:val="28"/>
          <w:lang w:eastAsia="es-ES"/>
        </w:rPr>
      </w:pPr>
    </w:p>
    <w:p w:rsidR="00360039" w:rsidRPr="000A1829" w:rsidRDefault="00932A3A" w:rsidP="00932A3A">
      <w:pPr>
        <w:pStyle w:val="Prrafodelista"/>
        <w:numPr>
          <w:ilvl w:val="0"/>
          <w:numId w:val="4"/>
        </w:numPr>
        <w:suppressAutoHyphens w:val="0"/>
        <w:spacing w:after="0" w:line="240" w:lineRule="auto"/>
        <w:jc w:val="both"/>
        <w:rPr>
          <w:rFonts w:ascii="Times New Roman" w:hAnsi="Times New Roman" w:cs="Times New Roman"/>
          <w:sz w:val="28"/>
          <w:szCs w:val="28"/>
          <w:lang w:eastAsia="es-ES"/>
        </w:rPr>
      </w:pPr>
      <w:r w:rsidRPr="000A1829">
        <w:rPr>
          <w:rFonts w:ascii="Times New Roman" w:hAnsi="Times New Roman" w:cs="Times New Roman"/>
          <w:sz w:val="28"/>
          <w:szCs w:val="28"/>
          <w:lang w:eastAsia="es-ES"/>
        </w:rPr>
        <w:t>a</w:t>
      </w:r>
      <w:r w:rsidR="00250B11" w:rsidRPr="000A1829">
        <w:rPr>
          <w:rFonts w:ascii="Times New Roman" w:hAnsi="Times New Roman" w:cs="Times New Roman"/>
          <w:sz w:val="28"/>
          <w:szCs w:val="28"/>
          <w:lang w:eastAsia="es-ES"/>
        </w:rPr>
        <w:t>. Bucholtz FIDE menos el peor resultado</w:t>
      </w:r>
    </w:p>
    <w:p w:rsidR="00360039" w:rsidRPr="000A1829" w:rsidRDefault="00932A3A" w:rsidP="00932A3A">
      <w:pPr>
        <w:pStyle w:val="Prrafodelista"/>
        <w:numPr>
          <w:ilvl w:val="0"/>
          <w:numId w:val="4"/>
        </w:numPr>
        <w:shd w:val="clear" w:color="auto" w:fill="FFFFFF"/>
        <w:suppressAutoHyphens w:val="0"/>
        <w:spacing w:before="196" w:after="196" w:line="262" w:lineRule="atLeast"/>
        <w:rPr>
          <w:rFonts w:ascii="Times New Roman" w:hAnsi="Times New Roman" w:cs="Times New Roman"/>
          <w:sz w:val="28"/>
          <w:szCs w:val="28"/>
          <w:lang w:eastAsia="es-ES"/>
        </w:rPr>
      </w:pPr>
      <w:r w:rsidRPr="000A1829">
        <w:rPr>
          <w:rFonts w:ascii="Times New Roman" w:hAnsi="Times New Roman" w:cs="Times New Roman"/>
          <w:sz w:val="28"/>
          <w:szCs w:val="28"/>
          <w:lang w:eastAsia="es-ES"/>
        </w:rPr>
        <w:t>b</w:t>
      </w:r>
      <w:r w:rsidR="00EE4092">
        <w:rPr>
          <w:rFonts w:ascii="Times New Roman" w:hAnsi="Times New Roman" w:cs="Times New Roman"/>
          <w:sz w:val="28"/>
          <w:szCs w:val="28"/>
          <w:lang w:eastAsia="es-ES"/>
        </w:rPr>
        <w:t xml:space="preserve">. </w:t>
      </w:r>
      <w:r w:rsidR="00185E59" w:rsidRPr="000A1829">
        <w:rPr>
          <w:rFonts w:ascii="Times New Roman" w:hAnsi="Times New Roman" w:cs="Times New Roman"/>
          <w:sz w:val="28"/>
          <w:szCs w:val="28"/>
          <w:lang w:eastAsia="es-ES"/>
        </w:rPr>
        <w:t>Bucholtz FIDE total </w:t>
      </w:r>
    </w:p>
    <w:p w:rsidR="00FF6729" w:rsidRPr="000A1829" w:rsidRDefault="00932A3A" w:rsidP="00932A3A">
      <w:pPr>
        <w:pStyle w:val="Prrafodelista"/>
        <w:numPr>
          <w:ilvl w:val="0"/>
          <w:numId w:val="4"/>
        </w:numPr>
        <w:shd w:val="clear" w:color="auto" w:fill="FFFFFF"/>
        <w:suppressAutoHyphens w:val="0"/>
        <w:spacing w:before="196" w:after="196" w:line="262" w:lineRule="atLeast"/>
        <w:rPr>
          <w:rFonts w:ascii="Times New Roman" w:hAnsi="Times New Roman" w:cs="Times New Roman"/>
          <w:sz w:val="28"/>
          <w:szCs w:val="28"/>
          <w:lang w:eastAsia="es-ES"/>
        </w:rPr>
      </w:pPr>
      <w:r w:rsidRPr="000A1829">
        <w:rPr>
          <w:rFonts w:ascii="Times New Roman" w:hAnsi="Times New Roman" w:cs="Times New Roman"/>
          <w:sz w:val="28"/>
          <w:szCs w:val="28"/>
          <w:lang w:eastAsia="es-ES"/>
        </w:rPr>
        <w:t>c</w:t>
      </w:r>
      <w:r w:rsidR="00360039" w:rsidRPr="000A1829">
        <w:rPr>
          <w:rFonts w:ascii="Times New Roman" w:hAnsi="Times New Roman" w:cs="Times New Roman"/>
          <w:sz w:val="28"/>
          <w:szCs w:val="28"/>
          <w:lang w:eastAsia="es-ES"/>
        </w:rPr>
        <w:t xml:space="preserve">. Valoración media de los rivales </w:t>
      </w:r>
    </w:p>
    <w:p w:rsidR="00360039" w:rsidRPr="000A1829" w:rsidRDefault="00932A3A" w:rsidP="00932A3A">
      <w:pPr>
        <w:pStyle w:val="Prrafodelista"/>
        <w:numPr>
          <w:ilvl w:val="0"/>
          <w:numId w:val="4"/>
        </w:numPr>
        <w:shd w:val="clear" w:color="auto" w:fill="FFFFFF"/>
        <w:suppressAutoHyphens w:val="0"/>
        <w:spacing w:before="196" w:after="196" w:line="262" w:lineRule="atLeast"/>
        <w:rPr>
          <w:rFonts w:ascii="Times New Roman" w:hAnsi="Times New Roman" w:cs="Times New Roman"/>
          <w:sz w:val="28"/>
          <w:szCs w:val="28"/>
          <w:lang w:eastAsia="es-ES"/>
        </w:rPr>
      </w:pPr>
      <w:r w:rsidRPr="000A1829">
        <w:rPr>
          <w:rFonts w:ascii="Times New Roman" w:hAnsi="Times New Roman" w:cs="Times New Roman"/>
          <w:sz w:val="28"/>
          <w:szCs w:val="28"/>
          <w:lang w:eastAsia="es-ES"/>
        </w:rPr>
        <w:t>d</w:t>
      </w:r>
      <w:r w:rsidR="00360039" w:rsidRPr="000A1829">
        <w:rPr>
          <w:rFonts w:ascii="Times New Roman" w:hAnsi="Times New Roman" w:cs="Times New Roman"/>
          <w:sz w:val="28"/>
          <w:szCs w:val="28"/>
          <w:lang w:eastAsia="es-ES"/>
        </w:rPr>
        <w:t>. Mayor número de partidas ganadas.</w:t>
      </w:r>
    </w:p>
    <w:p w:rsidR="00360039" w:rsidRPr="000A1829" w:rsidRDefault="00932A3A" w:rsidP="00932A3A">
      <w:pPr>
        <w:pStyle w:val="Prrafodelista"/>
        <w:numPr>
          <w:ilvl w:val="0"/>
          <w:numId w:val="4"/>
        </w:numPr>
        <w:shd w:val="clear" w:color="auto" w:fill="FFFFFF"/>
        <w:suppressAutoHyphens w:val="0"/>
        <w:spacing w:before="196" w:after="196" w:line="262" w:lineRule="atLeast"/>
        <w:rPr>
          <w:rFonts w:ascii="Times New Roman" w:hAnsi="Times New Roman" w:cs="Times New Roman"/>
          <w:sz w:val="28"/>
          <w:szCs w:val="28"/>
          <w:lang w:eastAsia="es-ES"/>
        </w:rPr>
      </w:pPr>
      <w:r w:rsidRPr="000A1829">
        <w:rPr>
          <w:rFonts w:ascii="Times New Roman" w:hAnsi="Times New Roman" w:cs="Times New Roman"/>
          <w:sz w:val="28"/>
          <w:szCs w:val="28"/>
          <w:lang w:eastAsia="es-ES"/>
        </w:rPr>
        <w:t xml:space="preserve">e. </w:t>
      </w:r>
      <w:r w:rsidR="00360039" w:rsidRPr="000A1829">
        <w:rPr>
          <w:rFonts w:ascii="Times New Roman" w:hAnsi="Times New Roman" w:cs="Times New Roman"/>
          <w:sz w:val="28"/>
          <w:szCs w:val="28"/>
          <w:lang w:eastAsia="es-ES"/>
        </w:rPr>
        <w:t xml:space="preserve">Partida a 5 minutos </w:t>
      </w:r>
    </w:p>
    <w:p w:rsidR="00946B3B" w:rsidRPr="000A1829" w:rsidRDefault="00946B3B" w:rsidP="00543EAB">
      <w:pPr>
        <w:pStyle w:val="WW-Predeterminado"/>
        <w:jc w:val="both"/>
        <w:rPr>
          <w:b/>
          <w:sz w:val="28"/>
          <w:szCs w:val="28"/>
          <w:u w:val="single"/>
          <w:lang w:val="es-ES_tradnl"/>
        </w:rPr>
      </w:pPr>
      <w:r w:rsidRPr="000A1829">
        <w:rPr>
          <w:b/>
          <w:sz w:val="28"/>
          <w:szCs w:val="28"/>
          <w:u w:val="single"/>
          <w:lang w:val="es-ES_tradnl"/>
        </w:rPr>
        <w:t>ATENCION: solo serán emparejados los jugadores que hayan confirmado su participación en la sala de juego.</w:t>
      </w:r>
    </w:p>
    <w:p w:rsidR="009D7143" w:rsidRPr="000A1829" w:rsidRDefault="009D7143" w:rsidP="009D7143">
      <w:pPr>
        <w:pStyle w:val="WW-Predeterminado"/>
        <w:spacing w:after="0" w:line="240" w:lineRule="auto"/>
        <w:jc w:val="both"/>
        <w:rPr>
          <w:sz w:val="28"/>
          <w:szCs w:val="28"/>
        </w:rPr>
      </w:pPr>
    </w:p>
    <w:p w:rsidR="007E0DD3" w:rsidRPr="000A1829" w:rsidRDefault="007E0DD3">
      <w:pPr>
        <w:pStyle w:val="WW-Predeterminado"/>
        <w:spacing w:line="240" w:lineRule="auto"/>
        <w:jc w:val="center"/>
        <w:rPr>
          <w:b/>
          <w:sz w:val="28"/>
          <w:szCs w:val="28"/>
          <w:u w:val="single"/>
        </w:rPr>
      </w:pPr>
    </w:p>
    <w:p w:rsidR="00946B3B" w:rsidRDefault="00946B3B">
      <w:pPr>
        <w:pStyle w:val="WW-Predeterminado"/>
        <w:spacing w:line="240" w:lineRule="auto"/>
        <w:jc w:val="center"/>
        <w:rPr>
          <w:b/>
          <w:sz w:val="30"/>
          <w:u w:val="single"/>
        </w:rPr>
      </w:pPr>
    </w:p>
    <w:p w:rsidR="00E7664A" w:rsidRPr="000A1829" w:rsidRDefault="00E7664A" w:rsidP="00CB1ED6">
      <w:pPr>
        <w:pStyle w:val="WW-Predeterminado"/>
        <w:spacing w:line="240" w:lineRule="auto"/>
        <w:jc w:val="center"/>
        <w:rPr>
          <w:sz w:val="32"/>
          <w:szCs w:val="32"/>
        </w:rPr>
      </w:pPr>
      <w:r w:rsidRPr="000A1829">
        <w:rPr>
          <w:b/>
          <w:sz w:val="32"/>
          <w:szCs w:val="32"/>
          <w:u w:val="single"/>
        </w:rPr>
        <w:lastRenderedPageBreak/>
        <w:t>Inscripciones</w:t>
      </w:r>
    </w:p>
    <w:p w:rsidR="00360039" w:rsidRPr="00EE4092" w:rsidRDefault="00EE4092" w:rsidP="00EE4092">
      <w:pPr>
        <w:pStyle w:val="Prrafodelista"/>
        <w:numPr>
          <w:ilvl w:val="0"/>
          <w:numId w:val="7"/>
        </w:numPr>
        <w:tabs>
          <w:tab w:val="left" w:pos="5040"/>
        </w:tabs>
        <w:rPr>
          <w:rFonts w:ascii="Times New Roman" w:hAnsi="Times New Roman" w:cs="Times New Roman"/>
          <w:sz w:val="28"/>
          <w:szCs w:val="28"/>
          <w:lang w:eastAsia="es-ES"/>
        </w:rPr>
      </w:pPr>
      <w:r>
        <w:rPr>
          <w:rFonts w:ascii="Times New Roman" w:hAnsi="Times New Roman" w:cs="Times New Roman"/>
          <w:sz w:val="28"/>
          <w:szCs w:val="28"/>
          <w:lang w:eastAsia="es-ES"/>
        </w:rPr>
        <w:t>Teléfono</w:t>
      </w:r>
      <w:r w:rsidR="00932A3A" w:rsidRPr="00EE4092">
        <w:rPr>
          <w:rFonts w:ascii="Times New Roman" w:hAnsi="Times New Roman" w:cs="Times New Roman"/>
          <w:sz w:val="28"/>
          <w:szCs w:val="28"/>
          <w:lang w:eastAsia="es-ES"/>
        </w:rPr>
        <w:t xml:space="preserve">: </w:t>
      </w:r>
      <w:r w:rsidR="00360039" w:rsidRPr="00EE4092">
        <w:rPr>
          <w:rFonts w:ascii="Times New Roman" w:hAnsi="Times New Roman" w:cs="Times New Roman"/>
          <w:sz w:val="28"/>
          <w:szCs w:val="28"/>
          <w:lang w:eastAsia="es-ES"/>
        </w:rPr>
        <w:t xml:space="preserve">627 438 197 (Juan F. Gil) </w:t>
      </w:r>
    </w:p>
    <w:p w:rsidR="00EE4092" w:rsidRPr="00EE4092" w:rsidRDefault="00360039" w:rsidP="00EE4092">
      <w:pPr>
        <w:pStyle w:val="Prrafodelista"/>
        <w:numPr>
          <w:ilvl w:val="0"/>
          <w:numId w:val="7"/>
        </w:numPr>
        <w:tabs>
          <w:tab w:val="left" w:pos="5040"/>
        </w:tabs>
        <w:suppressAutoHyphens w:val="0"/>
        <w:spacing w:after="0" w:line="240" w:lineRule="auto"/>
        <w:rPr>
          <w:rFonts w:ascii="Times New Roman" w:hAnsi="Times New Roman" w:cs="Times New Roman"/>
          <w:sz w:val="28"/>
          <w:szCs w:val="28"/>
          <w:lang w:eastAsia="es-ES"/>
        </w:rPr>
      </w:pPr>
      <w:r w:rsidRPr="00EE4092">
        <w:rPr>
          <w:rFonts w:ascii="Times New Roman" w:hAnsi="Times New Roman" w:cs="Times New Roman"/>
          <w:sz w:val="28"/>
          <w:szCs w:val="28"/>
          <w:lang w:eastAsia="es-ES"/>
        </w:rPr>
        <w:t xml:space="preserve">E-mail: </w:t>
      </w:r>
      <w:hyperlink r:id="rId7" w:history="1">
        <w:r w:rsidRPr="00EE4092">
          <w:rPr>
            <w:rFonts w:ascii="Times New Roman" w:hAnsi="Times New Roman" w:cs="Times New Roman"/>
            <w:sz w:val="28"/>
            <w:szCs w:val="28"/>
            <w:lang w:eastAsia="es-ES"/>
          </w:rPr>
          <w:t>gilgonzalez26@hotmail.com</w:t>
        </w:r>
      </w:hyperlink>
      <w:r w:rsidR="00EE4092">
        <w:rPr>
          <w:rFonts w:ascii="Times New Roman" w:hAnsi="Times New Roman" w:cs="Times New Roman"/>
          <w:sz w:val="28"/>
          <w:szCs w:val="28"/>
          <w:lang w:eastAsia="es-ES"/>
        </w:rPr>
        <w:t xml:space="preserve"> (</w:t>
      </w:r>
      <w:r w:rsidR="00EE4092" w:rsidRPr="00EE4092">
        <w:rPr>
          <w:rFonts w:ascii="Times New Roman" w:hAnsi="Times New Roman" w:cs="Times New Roman"/>
          <w:sz w:val="28"/>
          <w:szCs w:val="28"/>
          <w:lang w:eastAsia="es-ES"/>
        </w:rPr>
        <w:t>Juan F. Gil</w:t>
      </w:r>
      <w:r w:rsidR="00EE4092">
        <w:rPr>
          <w:rFonts w:ascii="Times New Roman" w:hAnsi="Times New Roman" w:cs="Times New Roman"/>
          <w:sz w:val="28"/>
          <w:szCs w:val="28"/>
          <w:lang w:eastAsia="es-ES"/>
        </w:rPr>
        <w:t>)</w:t>
      </w:r>
    </w:p>
    <w:p w:rsidR="007E1710" w:rsidRPr="00EE4092" w:rsidRDefault="00EE4092" w:rsidP="00EE4092">
      <w:pPr>
        <w:pStyle w:val="Prrafodelista"/>
        <w:numPr>
          <w:ilvl w:val="0"/>
          <w:numId w:val="7"/>
        </w:numPr>
        <w:tabs>
          <w:tab w:val="left" w:pos="5040"/>
        </w:tabs>
        <w:suppressAutoHyphens w:val="0"/>
        <w:spacing w:after="0" w:line="240" w:lineRule="auto"/>
        <w:rPr>
          <w:rFonts w:ascii="Times New Roman" w:hAnsi="Times New Roman" w:cs="Times New Roman"/>
          <w:sz w:val="28"/>
          <w:szCs w:val="28"/>
          <w:lang w:eastAsia="es-ES"/>
        </w:rPr>
      </w:pPr>
      <w:r>
        <w:rPr>
          <w:rFonts w:ascii="Times New Roman" w:hAnsi="Times New Roman" w:cs="Times New Roman"/>
          <w:sz w:val="28"/>
          <w:szCs w:val="28"/>
          <w:lang w:eastAsia="es-ES"/>
        </w:rPr>
        <w:t>En la sala de juego hasta las 15:45 del 15 de diciembre.</w:t>
      </w:r>
    </w:p>
    <w:p w:rsidR="00665127" w:rsidRDefault="00665127" w:rsidP="00EE4092">
      <w:pPr>
        <w:tabs>
          <w:tab w:val="left" w:pos="5040"/>
        </w:tabs>
        <w:suppressAutoHyphens w:val="0"/>
        <w:spacing w:after="0" w:line="240" w:lineRule="auto"/>
        <w:rPr>
          <w:rFonts w:ascii="Times New Roman" w:hAnsi="Times New Roman" w:cs="Times New Roman"/>
          <w:sz w:val="28"/>
          <w:szCs w:val="28"/>
          <w:lang w:eastAsia="es-ES"/>
        </w:rPr>
      </w:pPr>
    </w:p>
    <w:p w:rsidR="007440A6" w:rsidRPr="00EE4092" w:rsidRDefault="00360039" w:rsidP="00EE4092">
      <w:pPr>
        <w:tabs>
          <w:tab w:val="left" w:pos="5040"/>
        </w:tabs>
        <w:suppressAutoHyphens w:val="0"/>
        <w:spacing w:after="0" w:line="240" w:lineRule="auto"/>
        <w:rPr>
          <w:rFonts w:ascii="Times New Roman" w:hAnsi="Times New Roman" w:cs="Times New Roman"/>
          <w:sz w:val="28"/>
          <w:szCs w:val="28"/>
          <w:lang w:eastAsia="es-ES"/>
        </w:rPr>
      </w:pPr>
      <w:r w:rsidRPr="00EE4092">
        <w:rPr>
          <w:rFonts w:ascii="Times New Roman" w:hAnsi="Times New Roman" w:cs="Times New Roman"/>
          <w:sz w:val="28"/>
          <w:szCs w:val="28"/>
          <w:lang w:eastAsia="es-ES"/>
        </w:rPr>
        <w:t>Indicando: nombre y dos apellidos, ELO y lugar de procedencia</w:t>
      </w:r>
      <w:r w:rsidR="00EE4092" w:rsidRPr="00EE4092">
        <w:rPr>
          <w:rFonts w:ascii="Times New Roman" w:hAnsi="Times New Roman" w:cs="Times New Roman"/>
          <w:sz w:val="28"/>
          <w:szCs w:val="28"/>
          <w:lang w:eastAsia="es-ES"/>
        </w:rPr>
        <w:t>.</w:t>
      </w:r>
    </w:p>
    <w:p w:rsidR="00D97747" w:rsidRPr="00EE4092" w:rsidRDefault="00CD3F01" w:rsidP="00665127">
      <w:pPr>
        <w:pStyle w:val="WW-Predeterminado"/>
        <w:spacing w:line="240" w:lineRule="auto"/>
        <w:jc w:val="both"/>
        <w:rPr>
          <w:rFonts w:eastAsia="Times New Roman" w:cs="Times New Roman"/>
          <w:sz w:val="28"/>
          <w:szCs w:val="28"/>
          <w:lang w:eastAsia="es-ES" w:bidi="ar-SA"/>
        </w:rPr>
      </w:pPr>
      <w:r w:rsidRPr="00EE4092">
        <w:rPr>
          <w:rFonts w:eastAsia="Times New Roman" w:cs="Times New Roman"/>
          <w:sz w:val="28"/>
          <w:szCs w:val="28"/>
          <w:lang w:eastAsia="es-ES" w:bidi="ar-SA"/>
        </w:rPr>
        <w:t xml:space="preserve">Arbitro del torneo: </w:t>
      </w:r>
      <w:r w:rsidR="00C34A88" w:rsidRPr="00EE4092">
        <w:rPr>
          <w:rFonts w:eastAsia="Times New Roman" w:cs="Times New Roman"/>
          <w:sz w:val="28"/>
          <w:szCs w:val="28"/>
          <w:lang w:eastAsia="es-ES" w:bidi="ar-SA"/>
        </w:rPr>
        <w:t>Sonia Gil Quilez</w:t>
      </w:r>
      <w:r w:rsidR="00EE4092" w:rsidRPr="00EE4092">
        <w:rPr>
          <w:rFonts w:eastAsia="Times New Roman" w:cs="Times New Roman"/>
          <w:sz w:val="28"/>
          <w:szCs w:val="28"/>
          <w:lang w:eastAsia="es-ES" w:bidi="ar-SA"/>
        </w:rPr>
        <w:t>,</w:t>
      </w:r>
      <w:r w:rsidR="00C34A88" w:rsidRPr="00EE4092">
        <w:rPr>
          <w:rFonts w:eastAsia="Times New Roman" w:cs="Times New Roman"/>
          <w:sz w:val="28"/>
          <w:szCs w:val="28"/>
          <w:lang w:eastAsia="es-ES" w:bidi="ar-SA"/>
        </w:rPr>
        <w:t xml:space="preserve"> Arbitro Internacional de Ajedrez</w:t>
      </w:r>
      <w:r w:rsidRPr="00EE4092">
        <w:rPr>
          <w:rFonts w:eastAsia="Times New Roman" w:cs="Times New Roman"/>
          <w:sz w:val="28"/>
          <w:szCs w:val="28"/>
          <w:lang w:eastAsia="es-ES" w:bidi="ar-SA"/>
        </w:rPr>
        <w:t xml:space="preserve">. </w:t>
      </w:r>
    </w:p>
    <w:p w:rsidR="00EE4092" w:rsidRDefault="00932A3A" w:rsidP="00EE4092">
      <w:pPr>
        <w:pStyle w:val="WW-Predeterminado"/>
        <w:spacing w:line="240" w:lineRule="auto"/>
        <w:rPr>
          <w:b/>
          <w:lang w:val="es-ES_tradnl"/>
        </w:rPr>
      </w:pPr>
      <w:r>
        <w:rPr>
          <w:b/>
          <w:lang w:val="es-ES_tradnl"/>
        </w:rPr>
        <w:t>INSCRIPCIÓN</w:t>
      </w:r>
      <w:r w:rsidR="00EE4092">
        <w:rPr>
          <w:b/>
          <w:lang w:val="es-ES_tradnl"/>
        </w:rPr>
        <w:t xml:space="preserve"> </w:t>
      </w:r>
      <w:r w:rsidR="00EE4092" w:rsidRPr="0088208D">
        <w:rPr>
          <w:b/>
          <w:sz w:val="18"/>
          <w:lang w:val="es-ES_tradnl"/>
        </w:rPr>
        <w:t>(*)</w:t>
      </w:r>
      <w:r>
        <w:rPr>
          <w:b/>
          <w:lang w:val="es-ES_tradnl"/>
        </w:rPr>
        <w:t xml:space="preserve">: </w:t>
      </w:r>
      <w:r w:rsidR="007E1710" w:rsidRPr="00946B3B">
        <w:rPr>
          <w:b/>
          <w:lang w:val="es-ES_tradnl"/>
        </w:rPr>
        <w:tab/>
      </w:r>
    </w:p>
    <w:p w:rsidR="00EE4092" w:rsidRDefault="00490C11" w:rsidP="00EE4092">
      <w:pPr>
        <w:pStyle w:val="WW-Predeterminado"/>
        <w:numPr>
          <w:ilvl w:val="0"/>
          <w:numId w:val="5"/>
        </w:numPr>
        <w:spacing w:line="240" w:lineRule="auto"/>
        <w:rPr>
          <w:b/>
          <w:lang w:val="es-ES_tradnl"/>
        </w:rPr>
      </w:pPr>
      <w:r>
        <w:rPr>
          <w:b/>
          <w:lang w:val="es-ES_tradnl"/>
        </w:rPr>
        <w:t>General: 2</w:t>
      </w:r>
      <w:r w:rsidR="00EE4092">
        <w:rPr>
          <w:b/>
          <w:lang w:val="es-ES_tradnl"/>
        </w:rPr>
        <w:t xml:space="preserve"> €</w:t>
      </w:r>
      <w:r w:rsidR="00932A3A">
        <w:rPr>
          <w:b/>
          <w:lang w:val="es-ES_tradnl"/>
        </w:rPr>
        <w:t xml:space="preserve"> </w:t>
      </w:r>
    </w:p>
    <w:p w:rsidR="007E1710" w:rsidRPr="00EE4092" w:rsidRDefault="007E1710" w:rsidP="00EE4092">
      <w:pPr>
        <w:pStyle w:val="WW-Predeterminado"/>
        <w:jc w:val="both"/>
        <w:rPr>
          <w:sz w:val="28"/>
          <w:szCs w:val="28"/>
        </w:rPr>
      </w:pPr>
      <w:r w:rsidRPr="000A1829">
        <w:rPr>
          <w:sz w:val="28"/>
          <w:szCs w:val="28"/>
          <w:lang w:val="es-ES_tradnl"/>
        </w:rPr>
        <w:t>"</w:t>
      </w:r>
      <w:r w:rsidRPr="000A1829">
        <w:rPr>
          <w:b/>
          <w:bCs/>
          <w:i/>
          <w:iCs/>
          <w:sz w:val="28"/>
          <w:szCs w:val="28"/>
          <w:lang w:val="es-ES_tradnl"/>
        </w:rPr>
        <w:t>Los participantes en el torneo autorizan la publicación de sus datos personales en los diferentes medios de comunicación que la organización considere oportunos para la necesaria difusión del evento (listados de resultados, clasificaciones, fotografías, partidas, etc.)</w:t>
      </w:r>
      <w:r w:rsidRPr="000A1829">
        <w:rPr>
          <w:sz w:val="28"/>
          <w:szCs w:val="28"/>
          <w:lang w:val="es-ES_tradnl"/>
        </w:rPr>
        <w:t>"</w:t>
      </w:r>
    </w:p>
    <w:p w:rsidR="007E1710" w:rsidRPr="00EE4092" w:rsidRDefault="007E1710" w:rsidP="007E1710">
      <w:pPr>
        <w:tabs>
          <w:tab w:val="left" w:pos="5040"/>
        </w:tabs>
        <w:suppressAutoHyphens w:val="0"/>
        <w:spacing w:after="0" w:line="240" w:lineRule="auto"/>
        <w:jc w:val="center"/>
        <w:rPr>
          <w:rFonts w:ascii="Times New Roman" w:hAnsi="Times New Roman" w:cs="Times New Roman"/>
          <w:sz w:val="72"/>
          <w:szCs w:val="36"/>
          <w:lang w:val="es-ES_tradnl" w:eastAsia="es-ES"/>
        </w:rPr>
      </w:pPr>
      <w:r w:rsidRPr="00EE4092">
        <w:rPr>
          <w:rFonts w:ascii="Times New Roman" w:hAnsi="Times New Roman" w:cs="Times New Roman"/>
          <w:sz w:val="72"/>
          <w:szCs w:val="36"/>
          <w:lang w:val="es-ES_tradnl" w:eastAsia="es-ES"/>
        </w:rPr>
        <w:t>Premios y trofeos</w:t>
      </w:r>
    </w:p>
    <w:tbl>
      <w:tblPr>
        <w:tblW w:w="0" w:type="auto"/>
        <w:jc w:val="center"/>
        <w:tblBorders>
          <w:top w:val="single" w:sz="12" w:space="0" w:color="auto"/>
          <w:left w:val="single" w:sz="12" w:space="0" w:color="auto"/>
          <w:bottom w:val="single" w:sz="12" w:space="0" w:color="auto"/>
          <w:right w:val="single" w:sz="12" w:space="0" w:color="auto"/>
        </w:tblBorders>
        <w:tblLook w:val="01E0"/>
      </w:tblPr>
      <w:tblGrid>
        <w:gridCol w:w="688"/>
        <w:gridCol w:w="2067"/>
        <w:gridCol w:w="2024"/>
        <w:gridCol w:w="2180"/>
        <w:gridCol w:w="1761"/>
      </w:tblGrid>
      <w:tr w:rsidR="00603D20" w:rsidRPr="007E1710" w:rsidTr="00603D20">
        <w:trPr>
          <w:jc w:val="center"/>
        </w:trPr>
        <w:tc>
          <w:tcPr>
            <w:tcW w:w="688" w:type="dxa"/>
            <w:shd w:val="solid" w:color="800080" w:fill="FFFFFF"/>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b/>
                <w:bCs/>
                <w:color w:val="FFFFFF"/>
                <w:sz w:val="28"/>
                <w:szCs w:val="28"/>
                <w:lang w:val="es-ES_tradnl" w:eastAsia="es-ES"/>
              </w:rPr>
            </w:pPr>
          </w:p>
        </w:tc>
        <w:tc>
          <w:tcPr>
            <w:tcW w:w="2067" w:type="dxa"/>
            <w:shd w:val="solid" w:color="800080" w:fill="FFFFFF"/>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color w:val="FFFFFF"/>
                <w:sz w:val="28"/>
                <w:szCs w:val="28"/>
                <w:lang w:val="es-ES_tradnl" w:eastAsia="es-ES"/>
              </w:rPr>
            </w:pPr>
            <w:r w:rsidRPr="007E1710">
              <w:rPr>
                <w:rFonts w:ascii="Times New Roman" w:hAnsi="Times New Roman" w:cs="Times New Roman"/>
                <w:color w:val="FFFFFF"/>
                <w:sz w:val="28"/>
                <w:szCs w:val="28"/>
                <w:lang w:val="es-ES_tradnl" w:eastAsia="es-ES"/>
              </w:rPr>
              <w:t>General</w:t>
            </w:r>
          </w:p>
        </w:tc>
        <w:tc>
          <w:tcPr>
            <w:tcW w:w="2024" w:type="dxa"/>
            <w:shd w:val="solid" w:color="800080" w:fill="FFFFFF"/>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color w:val="FFFFFF"/>
                <w:sz w:val="28"/>
                <w:szCs w:val="28"/>
                <w:lang w:val="es-ES_tradnl" w:eastAsia="es-ES"/>
              </w:rPr>
            </w:pPr>
            <w:r>
              <w:rPr>
                <w:rFonts w:ascii="Times New Roman" w:hAnsi="Times New Roman" w:cs="Times New Roman"/>
                <w:color w:val="FFFFFF"/>
                <w:sz w:val="28"/>
                <w:szCs w:val="28"/>
                <w:lang w:val="es-ES_tradnl" w:eastAsia="es-ES"/>
              </w:rPr>
              <w:t>Local</w:t>
            </w:r>
          </w:p>
        </w:tc>
        <w:tc>
          <w:tcPr>
            <w:tcW w:w="2180" w:type="dxa"/>
            <w:shd w:val="solid" w:color="800080" w:fill="FFFFFF"/>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color w:val="FFFFFF"/>
                <w:sz w:val="28"/>
                <w:szCs w:val="28"/>
                <w:lang w:val="es-ES_tradnl" w:eastAsia="es-ES"/>
              </w:rPr>
            </w:pPr>
            <w:r>
              <w:rPr>
                <w:rFonts w:ascii="Times New Roman" w:hAnsi="Times New Roman" w:cs="Times New Roman"/>
                <w:color w:val="FFFFFF"/>
                <w:sz w:val="28"/>
                <w:szCs w:val="28"/>
                <w:lang w:val="es-ES_tradnl" w:eastAsia="es-ES"/>
              </w:rPr>
              <w:t>Sub-10, 12, 14</w:t>
            </w:r>
          </w:p>
        </w:tc>
        <w:tc>
          <w:tcPr>
            <w:tcW w:w="1761" w:type="dxa"/>
            <w:shd w:val="solid" w:color="800080" w:fill="FFFFFF"/>
          </w:tcPr>
          <w:p w:rsidR="00603D20" w:rsidRDefault="0088208D"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color w:val="FFFFFF"/>
                <w:sz w:val="28"/>
                <w:szCs w:val="28"/>
                <w:lang w:val="es-ES_tradnl" w:eastAsia="es-ES"/>
              </w:rPr>
            </w:pPr>
            <w:r>
              <w:rPr>
                <w:rFonts w:ascii="Times New Roman" w:hAnsi="Times New Roman" w:cs="Times New Roman"/>
                <w:color w:val="FFFFFF"/>
                <w:sz w:val="28"/>
                <w:szCs w:val="28"/>
                <w:lang w:val="es-ES_tradnl" w:eastAsia="es-ES"/>
              </w:rPr>
              <w:t>Veteranos</w:t>
            </w:r>
            <w:r w:rsidR="00EE4092">
              <w:rPr>
                <w:rFonts w:ascii="Times New Roman" w:hAnsi="Times New Roman" w:cs="Times New Roman"/>
                <w:color w:val="FFFFFF"/>
                <w:sz w:val="28"/>
                <w:szCs w:val="28"/>
                <w:lang w:val="es-ES_tradnl" w:eastAsia="es-ES"/>
              </w:rPr>
              <w:t xml:space="preserve"> </w:t>
            </w:r>
            <w:r w:rsidR="00EE4092" w:rsidRPr="0088208D">
              <w:rPr>
                <w:rFonts w:ascii="Times New Roman" w:hAnsi="Times New Roman" w:cs="Times New Roman"/>
                <w:color w:val="FFFFFF"/>
                <w:sz w:val="20"/>
                <w:szCs w:val="28"/>
                <w:lang w:val="es-ES_tradnl" w:eastAsia="es-ES"/>
              </w:rPr>
              <w:t>(**)</w:t>
            </w:r>
          </w:p>
        </w:tc>
      </w:tr>
      <w:tr w:rsidR="00603D20" w:rsidRPr="007E1710" w:rsidTr="00603D20">
        <w:trPr>
          <w:jc w:val="center"/>
        </w:trPr>
        <w:tc>
          <w:tcPr>
            <w:tcW w:w="688" w:type="dxa"/>
            <w:shd w:val="solid" w:color="C0C0C0" w:fill="FFFFFF"/>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b/>
                <w:bCs/>
                <w:sz w:val="28"/>
                <w:szCs w:val="28"/>
                <w:lang w:val="es-ES_tradnl" w:eastAsia="es-ES"/>
              </w:rPr>
            </w:pPr>
            <w:r w:rsidRPr="007E1710">
              <w:rPr>
                <w:rFonts w:ascii="Times New Roman" w:hAnsi="Times New Roman" w:cs="Times New Roman"/>
                <w:b/>
                <w:bCs/>
                <w:sz w:val="28"/>
                <w:szCs w:val="28"/>
                <w:lang w:val="es-ES_tradnl" w:eastAsia="es-ES"/>
              </w:rPr>
              <w:t>1.</w:t>
            </w:r>
          </w:p>
        </w:tc>
        <w:tc>
          <w:tcPr>
            <w:tcW w:w="2067" w:type="dxa"/>
            <w:shd w:val="clear" w:color="auto" w:fill="auto"/>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130 €</w:t>
            </w:r>
            <w:r w:rsidRPr="007E1710">
              <w:rPr>
                <w:rFonts w:ascii="Times New Roman" w:hAnsi="Times New Roman" w:cs="Times New Roman"/>
                <w:sz w:val="28"/>
                <w:szCs w:val="28"/>
                <w:lang w:val="es-ES_tradnl" w:eastAsia="es-ES"/>
              </w:rPr>
              <w:t xml:space="preserve"> y trofeo</w:t>
            </w:r>
          </w:p>
        </w:tc>
        <w:tc>
          <w:tcPr>
            <w:tcW w:w="2024" w:type="dxa"/>
            <w:vMerge w:val="restart"/>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 xml:space="preserve">Trofeo                 </w:t>
            </w:r>
          </w:p>
          <w:p w:rsidR="00603D20" w:rsidRPr="00BD79A0" w:rsidRDefault="00F806E4" w:rsidP="00BD79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990099"/>
              <w:tabs>
                <w:tab w:val="left" w:pos="5040"/>
              </w:tabs>
              <w:suppressAutoHyphens w:val="0"/>
              <w:spacing w:after="0" w:line="240" w:lineRule="auto"/>
              <w:jc w:val="center"/>
              <w:rPr>
                <w:rFonts w:ascii="Times New Roman" w:hAnsi="Times New Roman" w:cs="Times New Roman"/>
                <w:color w:val="FFFFFF" w:themeColor="background1"/>
                <w:sz w:val="28"/>
                <w:szCs w:val="28"/>
                <w:lang w:val="es-ES_tradnl" w:eastAsia="es-ES"/>
              </w:rPr>
            </w:pPr>
            <w:r>
              <w:rPr>
                <w:rFonts w:ascii="Times New Roman" w:hAnsi="Times New Roman" w:cs="Times New Roman"/>
                <w:color w:val="FFFFFF" w:themeColor="background1"/>
                <w:sz w:val="28"/>
                <w:szCs w:val="28"/>
                <w:lang w:val="es-ES_tradnl" w:eastAsia="es-ES"/>
              </w:rPr>
              <w:t>Socio</w:t>
            </w:r>
            <w:r w:rsidR="00603D20" w:rsidRPr="00BD79A0">
              <w:rPr>
                <w:rFonts w:ascii="Times New Roman" w:hAnsi="Times New Roman" w:cs="Times New Roman"/>
                <w:color w:val="FFFFFF" w:themeColor="background1"/>
                <w:sz w:val="28"/>
                <w:szCs w:val="28"/>
                <w:lang w:val="es-ES_tradnl" w:eastAsia="es-ES"/>
              </w:rPr>
              <w:t xml:space="preserve"> del club</w:t>
            </w:r>
          </w:p>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 xml:space="preserve">Trofeo   </w:t>
            </w:r>
          </w:p>
        </w:tc>
        <w:tc>
          <w:tcPr>
            <w:tcW w:w="2180" w:type="dxa"/>
            <w:vMerge w:val="restart"/>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 xml:space="preserve">Trofeo al mejor clasificado de cada categoría y al mejor local de cada categoría </w:t>
            </w:r>
          </w:p>
        </w:tc>
        <w:tc>
          <w:tcPr>
            <w:tcW w:w="1761" w:type="dxa"/>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Trofeo</w:t>
            </w:r>
          </w:p>
        </w:tc>
      </w:tr>
      <w:tr w:rsidR="00603D20" w:rsidRPr="007E1710" w:rsidTr="00603D20">
        <w:trPr>
          <w:jc w:val="center"/>
        </w:trPr>
        <w:tc>
          <w:tcPr>
            <w:tcW w:w="688" w:type="dxa"/>
            <w:shd w:val="solid" w:color="C0C0C0" w:fill="FFFFFF"/>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b/>
                <w:bCs/>
                <w:sz w:val="28"/>
                <w:szCs w:val="28"/>
                <w:lang w:val="es-ES_tradnl" w:eastAsia="es-ES"/>
              </w:rPr>
            </w:pPr>
            <w:r w:rsidRPr="007E1710">
              <w:rPr>
                <w:rFonts w:ascii="Times New Roman" w:hAnsi="Times New Roman" w:cs="Times New Roman"/>
                <w:b/>
                <w:bCs/>
                <w:sz w:val="28"/>
                <w:szCs w:val="28"/>
                <w:lang w:val="es-ES_tradnl" w:eastAsia="es-ES"/>
              </w:rPr>
              <w:t>2.</w:t>
            </w:r>
          </w:p>
        </w:tc>
        <w:tc>
          <w:tcPr>
            <w:tcW w:w="2067" w:type="dxa"/>
            <w:shd w:val="clear" w:color="auto" w:fill="auto"/>
          </w:tcPr>
          <w:p w:rsidR="00603D20" w:rsidRPr="007E1710" w:rsidRDefault="00EE4092" w:rsidP="00932A3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10</w:t>
            </w:r>
            <w:r w:rsidR="00603D20">
              <w:rPr>
                <w:rFonts w:ascii="Times New Roman" w:hAnsi="Times New Roman" w:cs="Times New Roman"/>
                <w:sz w:val="28"/>
                <w:szCs w:val="28"/>
                <w:lang w:val="es-ES_tradnl" w:eastAsia="es-ES"/>
              </w:rPr>
              <w:t>0 €</w:t>
            </w:r>
            <w:r w:rsidR="00603D20" w:rsidRPr="007E1710">
              <w:rPr>
                <w:rFonts w:ascii="Times New Roman" w:hAnsi="Times New Roman" w:cs="Times New Roman"/>
                <w:sz w:val="28"/>
                <w:szCs w:val="28"/>
                <w:lang w:val="es-ES_tradnl" w:eastAsia="es-ES"/>
              </w:rPr>
              <w:t xml:space="preserve"> y trofeo</w:t>
            </w:r>
          </w:p>
        </w:tc>
        <w:tc>
          <w:tcPr>
            <w:tcW w:w="2024" w:type="dxa"/>
            <w:vMerge/>
          </w:tcPr>
          <w:p w:rsidR="00603D20" w:rsidRDefault="00603D20" w:rsidP="00932A3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c>
          <w:tcPr>
            <w:tcW w:w="2180" w:type="dxa"/>
            <w:vMerge/>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jc w:val="center"/>
              <w:rPr>
                <w:rFonts w:ascii="Times New Roman" w:hAnsi="Times New Roman" w:cs="Times New Roman"/>
                <w:sz w:val="28"/>
                <w:szCs w:val="28"/>
                <w:lang w:val="es-ES_tradnl" w:eastAsia="es-ES"/>
              </w:rPr>
            </w:pPr>
          </w:p>
        </w:tc>
        <w:tc>
          <w:tcPr>
            <w:tcW w:w="1761" w:type="dxa"/>
            <w:shd w:val="clear" w:color="auto" w:fill="990099"/>
          </w:tcPr>
          <w:p w:rsidR="00603D20" w:rsidRPr="00272C16" w:rsidRDefault="00603D20" w:rsidP="00603D2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rPr>
                <w:rFonts w:ascii="Times New Roman" w:hAnsi="Times New Roman" w:cs="Times New Roman"/>
                <w:color w:val="FFFFFF" w:themeColor="background1"/>
                <w:sz w:val="28"/>
                <w:szCs w:val="28"/>
                <w:lang w:val="es-ES_tradnl" w:eastAsia="es-ES"/>
              </w:rPr>
            </w:pPr>
            <w:r w:rsidRPr="00603D20">
              <w:rPr>
                <w:rFonts w:ascii="Times New Roman" w:hAnsi="Times New Roman" w:cs="Times New Roman"/>
                <w:color w:val="FFFFFF" w:themeColor="background1"/>
                <w:sz w:val="28"/>
                <w:szCs w:val="28"/>
                <w:lang w:val="es-ES_tradnl" w:eastAsia="es-ES"/>
              </w:rPr>
              <w:t xml:space="preserve"> </w:t>
            </w:r>
            <w:r w:rsidR="00490C11" w:rsidRPr="00272C16">
              <w:rPr>
                <w:rFonts w:ascii="Times New Roman" w:hAnsi="Times New Roman" w:cs="Times New Roman"/>
                <w:color w:val="FFFFFF" w:themeColor="background1"/>
                <w:sz w:val="28"/>
                <w:szCs w:val="28"/>
                <w:lang w:val="es-ES_tradnl" w:eastAsia="es-ES"/>
              </w:rPr>
              <w:t>1º  veterano local</w:t>
            </w:r>
          </w:p>
        </w:tc>
      </w:tr>
      <w:tr w:rsidR="00603D20" w:rsidRPr="007E1710" w:rsidTr="00603D20">
        <w:trPr>
          <w:jc w:val="center"/>
        </w:trPr>
        <w:tc>
          <w:tcPr>
            <w:tcW w:w="688" w:type="dxa"/>
            <w:shd w:val="solid" w:color="C0C0C0" w:fill="FFFFFF"/>
          </w:tcPr>
          <w:p w:rsidR="00603D20" w:rsidRPr="007E171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b/>
                <w:bCs/>
                <w:sz w:val="28"/>
                <w:szCs w:val="28"/>
                <w:lang w:val="es-ES_tradnl" w:eastAsia="es-ES"/>
              </w:rPr>
            </w:pPr>
            <w:r w:rsidRPr="007E1710">
              <w:rPr>
                <w:rFonts w:ascii="Times New Roman" w:hAnsi="Times New Roman" w:cs="Times New Roman"/>
                <w:b/>
                <w:bCs/>
                <w:sz w:val="28"/>
                <w:szCs w:val="28"/>
                <w:lang w:val="es-ES_tradnl" w:eastAsia="es-ES"/>
              </w:rPr>
              <w:t>3.</w:t>
            </w:r>
          </w:p>
        </w:tc>
        <w:tc>
          <w:tcPr>
            <w:tcW w:w="2067" w:type="dxa"/>
            <w:shd w:val="clear" w:color="auto" w:fill="auto"/>
          </w:tcPr>
          <w:p w:rsidR="00603D20" w:rsidRPr="007E1710"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80</w:t>
            </w:r>
            <w:r w:rsidR="00603D20" w:rsidRPr="007E1710">
              <w:rPr>
                <w:rFonts w:ascii="Times New Roman" w:hAnsi="Times New Roman" w:cs="Times New Roman"/>
                <w:sz w:val="28"/>
                <w:szCs w:val="28"/>
                <w:lang w:val="es-ES_tradnl" w:eastAsia="es-ES"/>
              </w:rPr>
              <w:t xml:space="preserve"> y trofeo</w:t>
            </w:r>
          </w:p>
        </w:tc>
        <w:tc>
          <w:tcPr>
            <w:tcW w:w="2024" w:type="dxa"/>
            <w:vMerge/>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c>
          <w:tcPr>
            <w:tcW w:w="2180" w:type="dxa"/>
            <w:vMerge/>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jc w:val="center"/>
              <w:rPr>
                <w:rFonts w:ascii="Times New Roman" w:hAnsi="Times New Roman" w:cs="Times New Roman"/>
                <w:sz w:val="28"/>
                <w:szCs w:val="28"/>
                <w:lang w:val="es-ES_tradnl" w:eastAsia="es-ES"/>
              </w:rPr>
            </w:pPr>
          </w:p>
        </w:tc>
        <w:tc>
          <w:tcPr>
            <w:tcW w:w="1761" w:type="dxa"/>
          </w:tcPr>
          <w:p w:rsidR="00603D20" w:rsidRDefault="00603D20"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 xml:space="preserve">Trofeo </w:t>
            </w:r>
          </w:p>
        </w:tc>
      </w:tr>
      <w:tr w:rsidR="00EE4092" w:rsidRPr="007E1710" w:rsidTr="00603D20">
        <w:trPr>
          <w:jc w:val="center"/>
        </w:trPr>
        <w:tc>
          <w:tcPr>
            <w:tcW w:w="688" w:type="dxa"/>
            <w:shd w:val="solid" w:color="C0C0C0" w:fill="FFFFFF"/>
          </w:tcPr>
          <w:p w:rsidR="00EE4092" w:rsidRPr="007E1710"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4.</w:t>
            </w:r>
          </w:p>
        </w:tc>
        <w:tc>
          <w:tcPr>
            <w:tcW w:w="2067" w:type="dxa"/>
            <w:shd w:val="clear" w:color="auto" w:fill="auto"/>
          </w:tcPr>
          <w:p w:rsidR="00EE4092" w:rsidRPr="007E1710"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 xml:space="preserve">50 € </w:t>
            </w:r>
          </w:p>
        </w:tc>
        <w:tc>
          <w:tcPr>
            <w:tcW w:w="2024" w:type="dxa"/>
            <w:vMerge/>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c>
          <w:tcPr>
            <w:tcW w:w="2180" w:type="dxa"/>
            <w:vMerge/>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c>
          <w:tcPr>
            <w:tcW w:w="1761" w:type="dxa"/>
            <w:vMerge w:val="restart"/>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r>
      <w:tr w:rsidR="00EE4092" w:rsidRPr="007E1710" w:rsidTr="00603D20">
        <w:trPr>
          <w:jc w:val="center"/>
        </w:trPr>
        <w:tc>
          <w:tcPr>
            <w:tcW w:w="688" w:type="dxa"/>
            <w:shd w:val="solid" w:color="C0C0C0" w:fill="FFFFFF"/>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b/>
                <w:bCs/>
                <w:sz w:val="28"/>
                <w:szCs w:val="28"/>
                <w:lang w:val="es-ES_tradnl" w:eastAsia="es-ES"/>
              </w:rPr>
            </w:pPr>
            <w:r>
              <w:rPr>
                <w:rFonts w:ascii="Times New Roman" w:hAnsi="Times New Roman" w:cs="Times New Roman"/>
                <w:b/>
                <w:bCs/>
                <w:sz w:val="28"/>
                <w:szCs w:val="28"/>
                <w:lang w:val="es-ES_tradnl" w:eastAsia="es-ES"/>
              </w:rPr>
              <w:t>5.</w:t>
            </w:r>
          </w:p>
        </w:tc>
        <w:tc>
          <w:tcPr>
            <w:tcW w:w="2067" w:type="dxa"/>
            <w:shd w:val="clear" w:color="auto" w:fill="auto"/>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r>
              <w:rPr>
                <w:rFonts w:ascii="Times New Roman" w:hAnsi="Times New Roman" w:cs="Times New Roman"/>
                <w:sz w:val="28"/>
                <w:szCs w:val="28"/>
                <w:lang w:val="es-ES_tradnl" w:eastAsia="es-ES"/>
              </w:rPr>
              <w:t xml:space="preserve">30 € </w:t>
            </w:r>
          </w:p>
        </w:tc>
        <w:tc>
          <w:tcPr>
            <w:tcW w:w="2024" w:type="dxa"/>
            <w:vMerge/>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c>
          <w:tcPr>
            <w:tcW w:w="2180" w:type="dxa"/>
            <w:vMerge/>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c>
          <w:tcPr>
            <w:tcW w:w="1761" w:type="dxa"/>
            <w:vMerge/>
          </w:tcPr>
          <w:p w:rsidR="00EE4092" w:rsidRDefault="00EE4092" w:rsidP="007E1710">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5040"/>
              </w:tabs>
              <w:suppressAutoHyphens w:val="0"/>
              <w:spacing w:after="0" w:line="240" w:lineRule="auto"/>
              <w:jc w:val="center"/>
              <w:rPr>
                <w:rFonts w:ascii="Times New Roman" w:hAnsi="Times New Roman" w:cs="Times New Roman"/>
                <w:sz w:val="28"/>
                <w:szCs w:val="28"/>
                <w:lang w:val="es-ES_tradnl" w:eastAsia="es-ES"/>
              </w:rPr>
            </w:pPr>
          </w:p>
        </w:tc>
      </w:tr>
    </w:tbl>
    <w:p w:rsidR="007E1710" w:rsidRDefault="007E1710" w:rsidP="007E1710">
      <w:pPr>
        <w:tabs>
          <w:tab w:val="left" w:pos="5040"/>
        </w:tabs>
        <w:suppressAutoHyphens w:val="0"/>
        <w:spacing w:after="0" w:line="240" w:lineRule="auto"/>
        <w:jc w:val="both"/>
        <w:rPr>
          <w:rFonts w:ascii="Times New Roman" w:hAnsi="Times New Roman" w:cs="Times New Roman"/>
          <w:b/>
          <w:sz w:val="20"/>
          <w:szCs w:val="20"/>
          <w:lang w:val="es-ES_tradnl" w:eastAsia="es-ES"/>
        </w:rPr>
      </w:pPr>
    </w:p>
    <w:p w:rsidR="003B5F6B" w:rsidRDefault="003B5F6B" w:rsidP="007E1710">
      <w:pPr>
        <w:tabs>
          <w:tab w:val="left" w:pos="5040"/>
        </w:tabs>
        <w:suppressAutoHyphens w:val="0"/>
        <w:spacing w:after="0" w:line="240" w:lineRule="auto"/>
        <w:jc w:val="both"/>
        <w:rPr>
          <w:rFonts w:ascii="Times New Roman" w:hAnsi="Times New Roman" w:cs="Times New Roman"/>
          <w:b/>
          <w:sz w:val="20"/>
          <w:szCs w:val="20"/>
          <w:lang w:val="es-ES_tradnl" w:eastAsia="es-ES"/>
        </w:rPr>
      </w:pPr>
    </w:p>
    <w:p w:rsidR="003B5F6B" w:rsidRPr="003B5F6B" w:rsidRDefault="003B5F6B" w:rsidP="003B5F6B">
      <w:pPr>
        <w:tabs>
          <w:tab w:val="left" w:pos="5040"/>
        </w:tabs>
        <w:suppressAutoHyphens w:val="0"/>
        <w:spacing w:after="0" w:line="240" w:lineRule="auto"/>
        <w:jc w:val="center"/>
        <w:rPr>
          <w:rFonts w:ascii="Times New Roman" w:hAnsi="Times New Roman" w:cs="Times New Roman"/>
          <w:b/>
          <w:sz w:val="32"/>
          <w:szCs w:val="32"/>
          <w:lang w:val="es-ES_tradnl" w:eastAsia="es-ES"/>
        </w:rPr>
      </w:pPr>
      <w:r w:rsidRPr="003B5F6B">
        <w:rPr>
          <w:rFonts w:ascii="Times New Roman" w:hAnsi="Times New Roman" w:cs="Times New Roman"/>
          <w:b/>
          <w:sz w:val="32"/>
          <w:szCs w:val="32"/>
          <w:lang w:val="es-ES_tradnl" w:eastAsia="es-ES"/>
        </w:rPr>
        <w:t xml:space="preserve">PREMIOS ESPECIALES </w:t>
      </w:r>
    </w:p>
    <w:tbl>
      <w:tblPr>
        <w:tblStyle w:val="Tablaconcuadrcula"/>
        <w:tblW w:w="0" w:type="auto"/>
        <w:jc w:val="center"/>
        <w:tblLook w:val="04A0"/>
      </w:tblPr>
      <w:tblGrid>
        <w:gridCol w:w="1969"/>
        <w:gridCol w:w="1729"/>
        <w:gridCol w:w="1729"/>
        <w:gridCol w:w="1729"/>
      </w:tblGrid>
      <w:tr w:rsidR="00EE4092" w:rsidRPr="00CB1ED6" w:rsidTr="00EE4092">
        <w:trPr>
          <w:jc w:val="center"/>
        </w:trPr>
        <w:tc>
          <w:tcPr>
            <w:tcW w:w="1728" w:type="dxa"/>
            <w:shd w:val="clear" w:color="auto" w:fill="6F135B"/>
          </w:tcPr>
          <w:p w:rsidR="00EE4092" w:rsidRPr="00CB1ED6" w:rsidRDefault="0088208D" w:rsidP="007E1710">
            <w:pPr>
              <w:tabs>
                <w:tab w:val="left" w:pos="5040"/>
              </w:tabs>
              <w:suppressAutoHyphens w:val="0"/>
              <w:spacing w:after="0" w:line="240" w:lineRule="auto"/>
              <w:jc w:val="both"/>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Veteranos</w:t>
            </w:r>
            <w:r w:rsidRPr="0088208D">
              <w:rPr>
                <w:rFonts w:ascii="Times New Roman" w:hAnsi="Times New Roman" w:cs="Times New Roman"/>
                <w:b/>
                <w:szCs w:val="32"/>
                <w:lang w:val="es-ES_tradnl" w:eastAsia="es-ES"/>
              </w:rPr>
              <w:t>(**)</w:t>
            </w:r>
          </w:p>
        </w:tc>
        <w:tc>
          <w:tcPr>
            <w:tcW w:w="1729" w:type="dxa"/>
            <w:shd w:val="clear" w:color="auto" w:fill="6F135B"/>
          </w:tcPr>
          <w:p w:rsidR="00EE4092" w:rsidRPr="00CB1ED6" w:rsidRDefault="00EE4092" w:rsidP="007E1710">
            <w:pPr>
              <w:tabs>
                <w:tab w:val="left" w:pos="5040"/>
              </w:tabs>
              <w:suppressAutoHyphens w:val="0"/>
              <w:spacing w:after="0" w:line="240" w:lineRule="auto"/>
              <w:jc w:val="both"/>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Femenina</w:t>
            </w:r>
          </w:p>
        </w:tc>
        <w:tc>
          <w:tcPr>
            <w:tcW w:w="1729" w:type="dxa"/>
            <w:shd w:val="clear" w:color="auto" w:fill="6F135B"/>
          </w:tcPr>
          <w:p w:rsidR="00EE4092" w:rsidRPr="00CB1ED6" w:rsidRDefault="00EE4092" w:rsidP="007E1710">
            <w:pPr>
              <w:tabs>
                <w:tab w:val="left" w:pos="5040"/>
              </w:tabs>
              <w:suppressAutoHyphens w:val="0"/>
              <w:spacing w:after="0" w:line="240" w:lineRule="auto"/>
              <w:jc w:val="both"/>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Sub-2000</w:t>
            </w:r>
          </w:p>
        </w:tc>
        <w:tc>
          <w:tcPr>
            <w:tcW w:w="1729" w:type="dxa"/>
            <w:shd w:val="clear" w:color="auto" w:fill="6F135B"/>
          </w:tcPr>
          <w:p w:rsidR="00EE4092" w:rsidRPr="00CB1ED6" w:rsidRDefault="00EE4092" w:rsidP="007E1710">
            <w:pPr>
              <w:tabs>
                <w:tab w:val="left" w:pos="5040"/>
              </w:tabs>
              <w:suppressAutoHyphens w:val="0"/>
              <w:spacing w:after="0" w:line="240" w:lineRule="auto"/>
              <w:jc w:val="both"/>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Sub-1500</w:t>
            </w:r>
          </w:p>
        </w:tc>
      </w:tr>
      <w:tr w:rsidR="00EE4092" w:rsidRPr="00CB1ED6" w:rsidTr="00EE4092">
        <w:trPr>
          <w:jc w:val="center"/>
        </w:trPr>
        <w:tc>
          <w:tcPr>
            <w:tcW w:w="1728" w:type="dxa"/>
          </w:tcPr>
          <w:p w:rsidR="00EE4092" w:rsidRPr="00CB1ED6" w:rsidRDefault="00EE4092" w:rsidP="003B5F6B">
            <w:pPr>
              <w:tabs>
                <w:tab w:val="left" w:pos="5040"/>
              </w:tabs>
              <w:suppressAutoHyphens w:val="0"/>
              <w:spacing w:after="0" w:line="240" w:lineRule="auto"/>
              <w:jc w:val="center"/>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30 €</w:t>
            </w:r>
          </w:p>
        </w:tc>
        <w:tc>
          <w:tcPr>
            <w:tcW w:w="1729" w:type="dxa"/>
          </w:tcPr>
          <w:p w:rsidR="00EE4092" w:rsidRPr="00CB1ED6" w:rsidRDefault="00EE4092" w:rsidP="00F6161A">
            <w:pPr>
              <w:tabs>
                <w:tab w:val="left" w:pos="5040"/>
              </w:tabs>
              <w:suppressAutoHyphens w:val="0"/>
              <w:spacing w:after="0" w:line="240" w:lineRule="auto"/>
              <w:jc w:val="center"/>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30 €</w:t>
            </w:r>
          </w:p>
        </w:tc>
        <w:tc>
          <w:tcPr>
            <w:tcW w:w="1729" w:type="dxa"/>
          </w:tcPr>
          <w:p w:rsidR="00EE4092" w:rsidRPr="00CB1ED6" w:rsidRDefault="00EE4092" w:rsidP="00F6161A">
            <w:pPr>
              <w:tabs>
                <w:tab w:val="left" w:pos="5040"/>
              </w:tabs>
              <w:suppressAutoHyphens w:val="0"/>
              <w:spacing w:after="0" w:line="240" w:lineRule="auto"/>
              <w:jc w:val="center"/>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30 €</w:t>
            </w:r>
          </w:p>
        </w:tc>
        <w:tc>
          <w:tcPr>
            <w:tcW w:w="1729" w:type="dxa"/>
          </w:tcPr>
          <w:p w:rsidR="00EE4092" w:rsidRPr="00CB1ED6" w:rsidRDefault="00EE4092" w:rsidP="00F6161A">
            <w:pPr>
              <w:tabs>
                <w:tab w:val="left" w:pos="5040"/>
              </w:tabs>
              <w:suppressAutoHyphens w:val="0"/>
              <w:spacing w:after="0" w:line="240" w:lineRule="auto"/>
              <w:jc w:val="center"/>
              <w:rPr>
                <w:rFonts w:ascii="Times New Roman" w:hAnsi="Times New Roman" w:cs="Times New Roman"/>
                <w:b/>
                <w:sz w:val="32"/>
                <w:szCs w:val="32"/>
                <w:lang w:val="es-ES_tradnl" w:eastAsia="es-ES"/>
              </w:rPr>
            </w:pPr>
            <w:r>
              <w:rPr>
                <w:rFonts w:ascii="Times New Roman" w:hAnsi="Times New Roman" w:cs="Times New Roman"/>
                <w:b/>
                <w:sz w:val="32"/>
                <w:szCs w:val="32"/>
                <w:lang w:val="es-ES_tradnl" w:eastAsia="es-ES"/>
              </w:rPr>
              <w:t>30 €</w:t>
            </w:r>
          </w:p>
        </w:tc>
      </w:tr>
    </w:tbl>
    <w:p w:rsidR="009F714E" w:rsidRDefault="009F714E" w:rsidP="007E1710">
      <w:pPr>
        <w:tabs>
          <w:tab w:val="left" w:pos="5040"/>
        </w:tabs>
        <w:suppressAutoHyphens w:val="0"/>
        <w:spacing w:after="0" w:line="240" w:lineRule="auto"/>
        <w:jc w:val="both"/>
        <w:rPr>
          <w:rFonts w:ascii="Times New Roman" w:hAnsi="Times New Roman" w:cs="Times New Roman"/>
          <w:b/>
          <w:sz w:val="20"/>
          <w:szCs w:val="20"/>
          <w:lang w:val="es-ES_tradnl" w:eastAsia="es-ES"/>
        </w:rPr>
      </w:pPr>
    </w:p>
    <w:p w:rsidR="007E1710" w:rsidRPr="00EE4092" w:rsidRDefault="00EE4092" w:rsidP="007E1710">
      <w:pPr>
        <w:tabs>
          <w:tab w:val="left" w:pos="5040"/>
        </w:tabs>
        <w:suppressAutoHyphens w:val="0"/>
        <w:spacing w:after="0" w:line="240" w:lineRule="auto"/>
        <w:jc w:val="both"/>
        <w:rPr>
          <w:rFonts w:ascii="Times New Roman" w:hAnsi="Times New Roman" w:cs="Times New Roman"/>
          <w:sz w:val="28"/>
          <w:szCs w:val="28"/>
          <w:lang w:val="es-ES_tradnl" w:eastAsia="es-ES"/>
        </w:rPr>
      </w:pPr>
      <w:r w:rsidRPr="00EE4092">
        <w:rPr>
          <w:rFonts w:ascii="Times New Roman" w:hAnsi="Times New Roman" w:cs="Times New Roman"/>
          <w:sz w:val="28"/>
          <w:szCs w:val="28"/>
          <w:lang w:val="es-ES_tradnl" w:eastAsia="es-ES"/>
        </w:rPr>
        <w:t xml:space="preserve">(*): </w:t>
      </w:r>
      <w:r w:rsidR="007E1710" w:rsidRPr="00EE4092">
        <w:rPr>
          <w:rFonts w:ascii="Times New Roman" w:hAnsi="Times New Roman" w:cs="Times New Roman"/>
          <w:sz w:val="28"/>
          <w:szCs w:val="28"/>
          <w:lang w:val="es-ES_tradnl" w:eastAsia="es-ES"/>
        </w:rPr>
        <w:t>Se reserva el derecho de admisión.</w:t>
      </w:r>
    </w:p>
    <w:p w:rsidR="00EE4092" w:rsidRPr="00EE4092" w:rsidRDefault="00EE4092" w:rsidP="00EE4092">
      <w:pPr>
        <w:tabs>
          <w:tab w:val="left" w:pos="5040"/>
        </w:tabs>
        <w:suppressAutoHyphens w:val="0"/>
        <w:spacing w:after="0" w:line="240" w:lineRule="auto"/>
        <w:jc w:val="both"/>
        <w:rPr>
          <w:rFonts w:ascii="Times New Roman" w:hAnsi="Times New Roman" w:cs="Times New Roman"/>
          <w:sz w:val="28"/>
          <w:szCs w:val="28"/>
          <w:lang w:val="es-ES_tradnl" w:eastAsia="es-ES"/>
        </w:rPr>
      </w:pPr>
      <w:r w:rsidRPr="00EE4092">
        <w:rPr>
          <w:rFonts w:ascii="Times New Roman" w:hAnsi="Times New Roman" w:cs="Times New Roman"/>
          <w:sz w:val="28"/>
          <w:szCs w:val="28"/>
          <w:lang w:val="es-ES_tradnl" w:eastAsia="es-ES"/>
        </w:rPr>
        <w:t>(**):</w:t>
      </w:r>
      <w:r w:rsidR="0088208D">
        <w:rPr>
          <w:rFonts w:ascii="Times New Roman" w:hAnsi="Times New Roman" w:cs="Times New Roman"/>
          <w:sz w:val="28"/>
          <w:szCs w:val="28"/>
          <w:lang w:val="es-ES_tradnl" w:eastAsia="es-ES"/>
        </w:rPr>
        <w:t xml:space="preserve"> </w:t>
      </w:r>
      <w:r w:rsidRPr="00EE4092">
        <w:rPr>
          <w:rFonts w:ascii="Times New Roman" w:hAnsi="Times New Roman" w:cs="Times New Roman"/>
          <w:sz w:val="28"/>
          <w:szCs w:val="28"/>
          <w:lang w:val="es-ES_tradnl" w:eastAsia="es-ES"/>
        </w:rPr>
        <w:t xml:space="preserve">Podrán </w:t>
      </w:r>
      <w:r w:rsidR="0088208D">
        <w:rPr>
          <w:rFonts w:ascii="Times New Roman" w:hAnsi="Times New Roman" w:cs="Times New Roman"/>
          <w:sz w:val="28"/>
          <w:szCs w:val="28"/>
          <w:lang w:val="es-ES_tradnl" w:eastAsia="es-ES"/>
        </w:rPr>
        <w:t xml:space="preserve">optar al premio de la categoría </w:t>
      </w:r>
      <w:r w:rsidRPr="00EE4092">
        <w:rPr>
          <w:rFonts w:ascii="Times New Roman" w:hAnsi="Times New Roman" w:cs="Times New Roman"/>
          <w:sz w:val="28"/>
          <w:szCs w:val="28"/>
          <w:lang w:val="es-ES_tradnl" w:eastAsia="es-ES"/>
        </w:rPr>
        <w:t>veteranos</w:t>
      </w:r>
      <w:r w:rsidR="0088208D">
        <w:rPr>
          <w:rFonts w:ascii="Times New Roman" w:hAnsi="Times New Roman" w:cs="Times New Roman"/>
          <w:sz w:val="28"/>
          <w:szCs w:val="28"/>
          <w:lang w:val="es-ES_tradnl" w:eastAsia="es-ES"/>
        </w:rPr>
        <w:t xml:space="preserve"> (+55 años)</w:t>
      </w:r>
      <w:r w:rsidRPr="00EE4092">
        <w:rPr>
          <w:rFonts w:ascii="Times New Roman" w:hAnsi="Times New Roman" w:cs="Times New Roman"/>
          <w:sz w:val="28"/>
          <w:szCs w:val="28"/>
          <w:lang w:val="es-ES_tradnl" w:eastAsia="es-ES"/>
        </w:rPr>
        <w:t xml:space="preserve"> los jugadores nacidos en 1964 o años anteriores.</w:t>
      </w:r>
    </w:p>
    <w:p w:rsidR="00EE4092" w:rsidRPr="007E1710" w:rsidRDefault="00EE4092" w:rsidP="007E1710">
      <w:pPr>
        <w:pStyle w:val="WW-Predeterminado"/>
        <w:spacing w:line="240" w:lineRule="auto"/>
      </w:pPr>
    </w:p>
    <w:sectPr w:rsidR="00EE4092" w:rsidRPr="007E1710" w:rsidSect="00275A9C">
      <w:headerReference w:type="default" r:id="rId8"/>
      <w:pgSz w:w="11906" w:h="16838"/>
      <w:pgMar w:top="1417" w:right="1701"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760" w:rsidRDefault="00937760">
      <w:pPr>
        <w:spacing w:after="0" w:line="240" w:lineRule="auto"/>
      </w:pPr>
      <w:r>
        <w:separator/>
      </w:r>
    </w:p>
  </w:endnote>
  <w:endnote w:type="continuationSeparator" w:id="1">
    <w:p w:rsidR="00937760" w:rsidRDefault="00937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760" w:rsidRDefault="00937760">
      <w:pPr>
        <w:spacing w:after="0" w:line="240" w:lineRule="auto"/>
      </w:pPr>
      <w:r>
        <w:separator/>
      </w:r>
    </w:p>
  </w:footnote>
  <w:footnote w:type="continuationSeparator" w:id="1">
    <w:p w:rsidR="00937760" w:rsidRDefault="00937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4A" w:rsidRDefault="00E7664A">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BCF"/>
    <w:multiLevelType w:val="hybridMultilevel"/>
    <w:tmpl w:val="38300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400057"/>
    <w:multiLevelType w:val="hybridMultilevel"/>
    <w:tmpl w:val="5F387F6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2A1417"/>
    <w:multiLevelType w:val="hybridMultilevel"/>
    <w:tmpl w:val="BA445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01429B"/>
    <w:multiLevelType w:val="hybridMultilevel"/>
    <w:tmpl w:val="DBFA9A9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01B2DBD"/>
    <w:multiLevelType w:val="hybridMultilevel"/>
    <w:tmpl w:val="BDE20154"/>
    <w:lvl w:ilvl="0" w:tplc="0C0A000F">
      <w:start w:val="1"/>
      <w:numFmt w:val="decimal"/>
      <w:lvlText w:val="%1."/>
      <w:lvlJc w:val="left"/>
      <w:pPr>
        <w:ind w:left="720" w:hanging="360"/>
      </w:pPr>
    </w:lvl>
    <w:lvl w:ilvl="1" w:tplc="5FEC7D68">
      <w:numFmt w:val="bullet"/>
      <w:lvlText w:val="-"/>
      <w:lvlJc w:val="left"/>
      <w:pPr>
        <w:ind w:left="1440" w:hanging="360"/>
      </w:pPr>
      <w:rPr>
        <w:rFonts w:ascii="Times New Roman" w:eastAsia="Droid Sans Fallback" w:hAnsi="Times New Roman"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713896"/>
    <w:multiLevelType w:val="hybridMultilevel"/>
    <w:tmpl w:val="2B68ABF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D7228DE"/>
    <w:multiLevelType w:val="hybridMultilevel"/>
    <w:tmpl w:val="363E39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4"/>
  </w:hdrShapeDefaults>
  <w:footnotePr>
    <w:footnote w:id="0"/>
    <w:footnote w:id="1"/>
  </w:footnotePr>
  <w:endnotePr>
    <w:endnote w:id="0"/>
    <w:endnote w:id="1"/>
  </w:endnotePr>
  <w:compat/>
  <w:rsids>
    <w:rsidRoot w:val="007440A6"/>
    <w:rsid w:val="00014C38"/>
    <w:rsid w:val="000516D9"/>
    <w:rsid w:val="000A1829"/>
    <w:rsid w:val="000B6E04"/>
    <w:rsid w:val="000F6265"/>
    <w:rsid w:val="00161BAC"/>
    <w:rsid w:val="00185E59"/>
    <w:rsid w:val="001A4FCF"/>
    <w:rsid w:val="001D6DDB"/>
    <w:rsid w:val="001E6C71"/>
    <w:rsid w:val="001F1C17"/>
    <w:rsid w:val="00250B11"/>
    <w:rsid w:val="00272C16"/>
    <w:rsid w:val="00275A9C"/>
    <w:rsid w:val="002B1A7B"/>
    <w:rsid w:val="00360039"/>
    <w:rsid w:val="003B5F6B"/>
    <w:rsid w:val="003E4289"/>
    <w:rsid w:val="00416FDC"/>
    <w:rsid w:val="00490C11"/>
    <w:rsid w:val="004C5C41"/>
    <w:rsid w:val="004F4081"/>
    <w:rsid w:val="00543EAB"/>
    <w:rsid w:val="00600DF5"/>
    <w:rsid w:val="00603D20"/>
    <w:rsid w:val="006372BE"/>
    <w:rsid w:val="00665127"/>
    <w:rsid w:val="00677C31"/>
    <w:rsid w:val="006C6246"/>
    <w:rsid w:val="00704515"/>
    <w:rsid w:val="00712D47"/>
    <w:rsid w:val="00731913"/>
    <w:rsid w:val="00741729"/>
    <w:rsid w:val="007440A6"/>
    <w:rsid w:val="00752AEA"/>
    <w:rsid w:val="00773AE2"/>
    <w:rsid w:val="00775AD7"/>
    <w:rsid w:val="00786F75"/>
    <w:rsid w:val="007B34C9"/>
    <w:rsid w:val="007E048C"/>
    <w:rsid w:val="007E0DD3"/>
    <w:rsid w:val="007E1710"/>
    <w:rsid w:val="008637E0"/>
    <w:rsid w:val="0088208D"/>
    <w:rsid w:val="00932A3A"/>
    <w:rsid w:val="00937760"/>
    <w:rsid w:val="00940B47"/>
    <w:rsid w:val="00946B3B"/>
    <w:rsid w:val="0099391D"/>
    <w:rsid w:val="009D7143"/>
    <w:rsid w:val="009F714E"/>
    <w:rsid w:val="00A4517A"/>
    <w:rsid w:val="00A746F7"/>
    <w:rsid w:val="00A8293B"/>
    <w:rsid w:val="00B05D09"/>
    <w:rsid w:val="00B10129"/>
    <w:rsid w:val="00B15183"/>
    <w:rsid w:val="00B17493"/>
    <w:rsid w:val="00B461FB"/>
    <w:rsid w:val="00B5075F"/>
    <w:rsid w:val="00B722A6"/>
    <w:rsid w:val="00B815C3"/>
    <w:rsid w:val="00BC0080"/>
    <w:rsid w:val="00BD79A0"/>
    <w:rsid w:val="00C3028F"/>
    <w:rsid w:val="00C34A88"/>
    <w:rsid w:val="00C67B7F"/>
    <w:rsid w:val="00CA7802"/>
    <w:rsid w:val="00CB1ED6"/>
    <w:rsid w:val="00CD3F01"/>
    <w:rsid w:val="00D06E47"/>
    <w:rsid w:val="00D16204"/>
    <w:rsid w:val="00D97747"/>
    <w:rsid w:val="00DC1790"/>
    <w:rsid w:val="00E5663F"/>
    <w:rsid w:val="00E6297D"/>
    <w:rsid w:val="00E7664A"/>
    <w:rsid w:val="00EB026E"/>
    <w:rsid w:val="00EE4092"/>
    <w:rsid w:val="00F1584A"/>
    <w:rsid w:val="00F26CAB"/>
    <w:rsid w:val="00F50761"/>
    <w:rsid w:val="00F806E4"/>
    <w:rsid w:val="00F82DAB"/>
    <w:rsid w:val="00F9388D"/>
    <w:rsid w:val="00FA564D"/>
    <w:rsid w:val="00FD3823"/>
    <w:rsid w:val="00FF67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9C"/>
    <w:pPr>
      <w:suppressAutoHyphens/>
      <w:spacing w:after="200" w:line="276" w:lineRule="auto"/>
    </w:pPr>
    <w:rPr>
      <w:rFonts w:ascii="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275A9C"/>
  </w:style>
  <w:style w:type="character" w:customStyle="1" w:styleId="WW-Absatz-Standardschriftart">
    <w:name w:val="WW-Absatz-Standardschriftart"/>
    <w:rsid w:val="00275A9C"/>
  </w:style>
  <w:style w:type="character" w:customStyle="1" w:styleId="Fuentedeprrafopredeter2">
    <w:name w:val="Fuente de párrafo predeter.2"/>
    <w:rsid w:val="00275A9C"/>
  </w:style>
  <w:style w:type="character" w:customStyle="1" w:styleId="WW-Absatz-Standardschriftart1">
    <w:name w:val="WW-Absatz-Standardschriftart1"/>
    <w:rsid w:val="00275A9C"/>
  </w:style>
  <w:style w:type="character" w:customStyle="1" w:styleId="Fuentedeprrafopredeter1">
    <w:name w:val="Fuente de párrafo predeter.1"/>
    <w:rsid w:val="00275A9C"/>
  </w:style>
  <w:style w:type="character" w:customStyle="1" w:styleId="Smbolosdenumeracin">
    <w:name w:val="Símbolos de numeración"/>
    <w:rsid w:val="00275A9C"/>
  </w:style>
  <w:style w:type="character" w:styleId="Hipervnculo">
    <w:name w:val="Hyperlink"/>
    <w:semiHidden/>
    <w:rsid w:val="00275A9C"/>
    <w:rPr>
      <w:noProof w:val="0"/>
      <w:color w:val="000080"/>
      <w:u w:val="single"/>
      <w:lang w:val="es-ES" w:bidi="es-ES"/>
    </w:rPr>
  </w:style>
  <w:style w:type="character" w:customStyle="1" w:styleId="PiedepginaCar">
    <w:name w:val="Pie de página Car"/>
    <w:rsid w:val="00275A9C"/>
    <w:rPr>
      <w:rFonts w:ascii="Calibri" w:hAnsi="Calibri" w:cs="Calibri"/>
      <w:noProof w:val="0"/>
      <w:sz w:val="22"/>
      <w:szCs w:val="22"/>
      <w:lang w:eastAsia="zh-CN"/>
    </w:rPr>
  </w:style>
  <w:style w:type="character" w:customStyle="1" w:styleId="EncabezadoCar">
    <w:name w:val="Encabezado Car"/>
    <w:rsid w:val="00275A9C"/>
    <w:rPr>
      <w:rFonts w:ascii="Arial" w:eastAsia="Droid Sans Fallback" w:hAnsi="Arial" w:cs="Tahoma"/>
      <w:noProof w:val="0"/>
      <w:sz w:val="28"/>
      <w:szCs w:val="28"/>
      <w:lang w:eastAsia="zh-CN" w:bidi="hi-IN"/>
    </w:rPr>
  </w:style>
  <w:style w:type="character" w:customStyle="1" w:styleId="TextodegloboCar">
    <w:name w:val="Texto de globo Car"/>
    <w:rsid w:val="00275A9C"/>
    <w:rPr>
      <w:rFonts w:ascii="Tahoma" w:hAnsi="Tahoma" w:cs="Tahoma"/>
      <w:noProof w:val="0"/>
      <w:sz w:val="16"/>
      <w:szCs w:val="16"/>
      <w:lang w:eastAsia="zh-CN"/>
    </w:rPr>
  </w:style>
  <w:style w:type="paragraph" w:customStyle="1" w:styleId="Encabezado2">
    <w:name w:val="Encabezado2"/>
    <w:basedOn w:val="Normal"/>
    <w:next w:val="Textoindependiente"/>
    <w:rsid w:val="00275A9C"/>
    <w:pPr>
      <w:keepNext/>
      <w:spacing w:before="240" w:after="120"/>
    </w:pPr>
    <w:rPr>
      <w:rFonts w:ascii="Arial" w:eastAsia="Droid Sans Fallback" w:hAnsi="Arial" w:cs="Tahoma"/>
      <w:sz w:val="28"/>
      <w:szCs w:val="28"/>
    </w:rPr>
  </w:style>
  <w:style w:type="paragraph" w:styleId="Textoindependiente">
    <w:name w:val="Body Text"/>
    <w:basedOn w:val="WW-Predeterminado"/>
    <w:semiHidden/>
    <w:rsid w:val="00275A9C"/>
    <w:pPr>
      <w:spacing w:after="120"/>
    </w:pPr>
  </w:style>
  <w:style w:type="paragraph" w:styleId="Lista">
    <w:name w:val="List"/>
    <w:basedOn w:val="Textoindependiente"/>
    <w:semiHidden/>
    <w:rsid w:val="00275A9C"/>
  </w:style>
  <w:style w:type="paragraph" w:styleId="Epgrafe">
    <w:name w:val="caption"/>
    <w:basedOn w:val="Normal"/>
    <w:qFormat/>
    <w:rsid w:val="00275A9C"/>
    <w:pPr>
      <w:suppressLineNumbers/>
      <w:spacing w:before="120" w:after="120"/>
    </w:pPr>
    <w:rPr>
      <w:rFonts w:cs="Tahoma"/>
      <w:i/>
      <w:iCs/>
      <w:sz w:val="24"/>
      <w:szCs w:val="24"/>
    </w:rPr>
  </w:style>
  <w:style w:type="paragraph" w:customStyle="1" w:styleId="ndice">
    <w:name w:val="Índice"/>
    <w:basedOn w:val="WW-Predeterminado"/>
    <w:rsid w:val="00275A9C"/>
    <w:pPr>
      <w:suppressLineNumbers/>
    </w:pPr>
  </w:style>
  <w:style w:type="paragraph" w:customStyle="1" w:styleId="WW-Predeterminado">
    <w:name w:val="WW-Predeterminado"/>
    <w:rsid w:val="00275A9C"/>
    <w:pPr>
      <w:widowControl w:val="0"/>
      <w:tabs>
        <w:tab w:val="left" w:pos="709"/>
      </w:tabs>
      <w:suppressAutoHyphens/>
      <w:spacing w:after="200" w:line="276" w:lineRule="auto"/>
    </w:pPr>
    <w:rPr>
      <w:rFonts w:eastAsia="Droid Sans Fallback" w:cs="Tahoma"/>
      <w:sz w:val="24"/>
      <w:szCs w:val="24"/>
      <w:lang w:eastAsia="zh-CN" w:bidi="hi-IN"/>
    </w:rPr>
  </w:style>
  <w:style w:type="paragraph" w:customStyle="1" w:styleId="Encabezado1">
    <w:name w:val="Encabezado1"/>
    <w:basedOn w:val="Normal"/>
    <w:next w:val="Textoindependiente"/>
    <w:rsid w:val="00275A9C"/>
    <w:pPr>
      <w:keepNext/>
      <w:spacing w:before="240" w:after="120"/>
    </w:pPr>
    <w:rPr>
      <w:rFonts w:ascii="Arial" w:eastAsia="Droid Sans Fallback" w:hAnsi="Arial" w:cs="Tahoma"/>
      <w:sz w:val="28"/>
      <w:szCs w:val="28"/>
    </w:rPr>
  </w:style>
  <w:style w:type="paragraph" w:customStyle="1" w:styleId="Epgrafe1">
    <w:name w:val="Epígrafe1"/>
    <w:basedOn w:val="WW-Predeterminado"/>
    <w:rsid w:val="00275A9C"/>
    <w:pPr>
      <w:suppressLineNumbers/>
      <w:spacing w:before="120" w:after="120"/>
    </w:pPr>
    <w:rPr>
      <w:i/>
      <w:iCs/>
    </w:rPr>
  </w:style>
  <w:style w:type="paragraph" w:styleId="Encabezado">
    <w:name w:val="header"/>
    <w:basedOn w:val="WW-Predeterminado"/>
    <w:next w:val="Textoindependiente"/>
    <w:semiHidden/>
    <w:rsid w:val="00275A9C"/>
    <w:pPr>
      <w:keepNext/>
      <w:spacing w:before="240" w:after="120"/>
    </w:pPr>
    <w:rPr>
      <w:rFonts w:ascii="Arial" w:hAnsi="Arial"/>
      <w:sz w:val="28"/>
      <w:szCs w:val="28"/>
    </w:rPr>
  </w:style>
  <w:style w:type="paragraph" w:styleId="Piedepgina">
    <w:name w:val="footer"/>
    <w:basedOn w:val="Normal"/>
    <w:semiHidden/>
    <w:rsid w:val="00275A9C"/>
    <w:pPr>
      <w:tabs>
        <w:tab w:val="center" w:pos="4252"/>
        <w:tab w:val="right" w:pos="8504"/>
      </w:tabs>
    </w:pPr>
  </w:style>
  <w:style w:type="paragraph" w:styleId="Textodeglobo">
    <w:name w:val="Balloon Text"/>
    <w:basedOn w:val="Normal"/>
    <w:rsid w:val="00275A9C"/>
    <w:pPr>
      <w:spacing w:after="0" w:line="240" w:lineRule="auto"/>
    </w:pPr>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7E1710"/>
    <w:pPr>
      <w:spacing w:after="120" w:line="480" w:lineRule="auto"/>
      <w:ind w:left="283"/>
    </w:pPr>
  </w:style>
  <w:style w:type="character" w:customStyle="1" w:styleId="Sangra2detindependienteCar">
    <w:name w:val="Sangría 2 de t. independiente Car"/>
    <w:link w:val="Sangra2detindependiente"/>
    <w:uiPriority w:val="99"/>
    <w:semiHidden/>
    <w:rsid w:val="007E1710"/>
    <w:rPr>
      <w:rFonts w:ascii="Calibri" w:hAnsi="Calibri" w:cs="Calibri"/>
      <w:sz w:val="22"/>
      <w:szCs w:val="22"/>
      <w:lang w:eastAsia="zh-CN"/>
    </w:rPr>
  </w:style>
  <w:style w:type="paragraph" w:styleId="Prrafodelista">
    <w:name w:val="List Paragraph"/>
    <w:basedOn w:val="Normal"/>
    <w:uiPriority w:val="34"/>
    <w:qFormat/>
    <w:rsid w:val="00932A3A"/>
    <w:pPr>
      <w:ind w:left="720"/>
      <w:contextualSpacing/>
    </w:pPr>
  </w:style>
  <w:style w:type="table" w:styleId="Tablaconcuadrcula">
    <w:name w:val="Table Grid"/>
    <w:basedOn w:val="Tablanormal"/>
    <w:uiPriority w:val="59"/>
    <w:rsid w:val="00CB1E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2124878">
      <w:bodyDiv w:val="1"/>
      <w:marLeft w:val="0"/>
      <w:marRight w:val="0"/>
      <w:marTop w:val="0"/>
      <w:marBottom w:val="0"/>
      <w:divBdr>
        <w:top w:val="none" w:sz="0" w:space="0" w:color="auto"/>
        <w:left w:val="none" w:sz="0" w:space="0" w:color="auto"/>
        <w:bottom w:val="none" w:sz="0" w:space="0" w:color="auto"/>
        <w:right w:val="none" w:sz="0" w:space="0" w:color="auto"/>
      </w:divBdr>
      <w:divsChild>
        <w:div w:id="127554882">
          <w:marLeft w:val="0"/>
          <w:marRight w:val="0"/>
          <w:marTop w:val="280"/>
          <w:marBottom w:val="280"/>
          <w:divBdr>
            <w:top w:val="none" w:sz="0" w:space="0" w:color="auto"/>
            <w:left w:val="none" w:sz="0" w:space="0" w:color="auto"/>
            <w:bottom w:val="none" w:sz="0" w:space="0" w:color="auto"/>
            <w:right w:val="none" w:sz="0" w:space="0" w:color="auto"/>
          </w:divBdr>
        </w:div>
        <w:div w:id="851996763">
          <w:marLeft w:val="0"/>
          <w:marRight w:val="0"/>
          <w:marTop w:val="280"/>
          <w:marBottom w:val="280"/>
          <w:divBdr>
            <w:top w:val="none" w:sz="0" w:space="0" w:color="auto"/>
            <w:left w:val="none" w:sz="0" w:space="0" w:color="auto"/>
            <w:bottom w:val="none" w:sz="0" w:space="0" w:color="auto"/>
            <w:right w:val="none" w:sz="0" w:space="0" w:color="auto"/>
          </w:divBdr>
        </w:div>
        <w:div w:id="1067144386">
          <w:marLeft w:val="0"/>
          <w:marRight w:val="0"/>
          <w:marTop w:val="280"/>
          <w:marBottom w:val="280"/>
          <w:divBdr>
            <w:top w:val="none" w:sz="0" w:space="0" w:color="auto"/>
            <w:left w:val="none" w:sz="0" w:space="0" w:color="auto"/>
            <w:bottom w:val="none" w:sz="0" w:space="0" w:color="auto"/>
            <w:right w:val="none" w:sz="0" w:space="0" w:color="auto"/>
          </w:divBdr>
        </w:div>
        <w:div w:id="1396396484">
          <w:marLeft w:val="0"/>
          <w:marRight w:val="0"/>
          <w:marTop w:val="280"/>
          <w:marBottom w:val="280"/>
          <w:divBdr>
            <w:top w:val="none" w:sz="0" w:space="0" w:color="auto"/>
            <w:left w:val="none" w:sz="0" w:space="0" w:color="auto"/>
            <w:bottom w:val="none" w:sz="0" w:space="0" w:color="auto"/>
            <w:right w:val="none" w:sz="0" w:space="0" w:color="auto"/>
          </w:divBdr>
        </w:div>
        <w:div w:id="177500893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lgonzalez2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Links>
    <vt:vector size="6" baseType="variant">
      <vt:variant>
        <vt:i4>4391030</vt:i4>
      </vt:variant>
      <vt:variant>
        <vt:i4>0</vt:i4>
      </vt:variant>
      <vt:variant>
        <vt:i4>0</vt:i4>
      </vt:variant>
      <vt:variant>
        <vt:i4>5</vt:i4>
      </vt:variant>
      <vt:variant>
        <vt:lpwstr>mailto:gilgonzalez26@hotmail.com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zambrana</dc:creator>
  <cp:lastModifiedBy>Juan Francisco Gil Gonzalez</cp:lastModifiedBy>
  <cp:revision>23</cp:revision>
  <cp:lastPrinted>2019-11-04T19:33:00Z</cp:lastPrinted>
  <dcterms:created xsi:type="dcterms:W3CDTF">2019-06-29T16:09:00Z</dcterms:created>
  <dcterms:modified xsi:type="dcterms:W3CDTF">2019-11-04T19:33:00Z</dcterms:modified>
</cp:coreProperties>
</file>